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BD57D7"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A4F72" w:rsidRPr="00A873EF">
        <w:rPr>
          <w:rFonts w:ascii="宋体"/>
          <w:b/>
          <w:sz w:val="24"/>
        </w:rPr>
        <w:t>6519</w:t>
      </w:r>
      <w:r w:rsidR="001627C5"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 w:rsidR="00696EC7">
        <w:rPr>
          <w:rFonts w:ascii="宋体" w:hint="eastAsia"/>
          <w:b/>
          <w:sz w:val="24"/>
        </w:rPr>
        <w:t xml:space="preserve"> </w:t>
      </w:r>
      <w:r w:rsidR="00CF6ED9">
        <w:rPr>
          <w:rFonts w:ascii="宋体" w:hint="eastAsia"/>
          <w:b/>
          <w:sz w:val="24"/>
        </w:rPr>
        <w:t>65198</w:t>
      </w:r>
      <w:r w:rsidR="009C6443">
        <w:rPr>
          <w:rFonts w:ascii="宋体" w:hint="eastAsia"/>
          <w:b/>
          <w:sz w:val="24"/>
        </w:rPr>
        <w:t>7</w:t>
      </w:r>
      <w:r w:rsidR="001627C5">
        <w:rPr>
          <w:rFonts w:ascii="宋体" w:hint="eastAsia"/>
          <w:b/>
          <w:sz w:val="24"/>
        </w:rPr>
        <w:t>52</w:t>
      </w:r>
      <w:r w:rsidR="00975D01" w:rsidRPr="00A873EF">
        <w:t xml:space="preserve">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1627C5">
        <w:rPr>
          <w:rFonts w:ascii="宋体" w:hint="eastAsia"/>
          <w:b/>
          <w:sz w:val="24"/>
        </w:rPr>
        <w:t>7590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C1116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15C46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 w:hint="eastAsia"/>
          <w:b/>
          <w:sz w:val="24"/>
        </w:rPr>
      </w:pPr>
    </w:p>
    <w:p w:rsidR="00E37095" w:rsidRDefault="00E37095" w:rsidP="00CB2DC4">
      <w:pPr>
        <w:rPr>
          <w:rFonts w:ascii="宋体" w:hint="eastAsia"/>
          <w:b/>
          <w:sz w:val="24"/>
        </w:rPr>
      </w:pPr>
    </w:p>
    <w:p w:rsidR="00E37095" w:rsidRDefault="00E37095" w:rsidP="00CB2DC4">
      <w:pPr>
        <w:rPr>
          <w:rFonts w:ascii="宋体" w:hint="eastAsia"/>
          <w:b/>
          <w:sz w:val="24"/>
        </w:rPr>
      </w:pPr>
    </w:p>
    <w:p w:rsidR="00E37095" w:rsidRDefault="00E37095" w:rsidP="00CB2DC4">
      <w:pPr>
        <w:rPr>
          <w:rFonts w:ascii="宋体" w:hint="eastAsia"/>
          <w:b/>
          <w:sz w:val="24"/>
        </w:rPr>
      </w:pPr>
    </w:p>
    <w:p w:rsidR="006B07E7" w:rsidRDefault="006B07E7" w:rsidP="00CB2DC4">
      <w:pPr>
        <w:rPr>
          <w:rFonts w:ascii="宋体" w:hint="eastAsia"/>
          <w:b/>
          <w:sz w:val="24"/>
        </w:rPr>
      </w:pPr>
    </w:p>
    <w:p w:rsidR="00E37095" w:rsidRDefault="00E37095" w:rsidP="00CB2DC4">
      <w:pPr>
        <w:rPr>
          <w:rFonts w:ascii="宋体" w:hint="eastAsia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B91B43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C08E8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C08E8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33E9C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D000A7" w:rsidP="00D000A7">
            <w:pPr>
              <w:jc w:val="center"/>
              <w:rPr>
                <w:rFonts w:ascii="宋体" w:hint="eastAsia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65198752</w:t>
      </w:r>
      <w:r w:rsidRPr="00A873EF">
        <w:t xml:space="preserve"> 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3352A2" w:rsidRPr="009B38F0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723E1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60074A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Default="00B77276" w:rsidP="00CB2DC4">
      <w:pPr>
        <w:rPr>
          <w:rFonts w:ascii="宋体" w:hint="eastAsia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6753F8" w:rsidRPr="00A873EF" w:rsidTr="00B17A89">
        <w:tc>
          <w:tcPr>
            <w:tcW w:w="2268" w:type="dxa"/>
          </w:tcPr>
          <w:p w:rsidR="006753F8" w:rsidRPr="00A873EF" w:rsidRDefault="006753F8" w:rsidP="006753F8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1563" w:type="dxa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3723E1" w:rsidRPr="00A873EF" w:rsidRDefault="003723E1" w:rsidP="003723E1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65198752</w:t>
      </w:r>
      <w:r w:rsidRPr="00A873EF">
        <w:t xml:space="preserve"> 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CC1163" w:rsidRPr="003723E1" w:rsidRDefault="00CC1163" w:rsidP="00E543D5">
      <w:pPr>
        <w:rPr>
          <w:rFonts w:ascii="宋体"/>
          <w:b/>
          <w:sz w:val="24"/>
        </w:rPr>
      </w:pP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001FA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001FA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Default="005001FA" w:rsidP="00CB2DC4">
      <w:pPr>
        <w:rPr>
          <w:rFonts w:ascii="宋体" w:hint="eastAsia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bookmarkStart w:id="0" w:name="_GoBack"/>
      <w:bookmarkEnd w:id="0"/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D9" w:rsidRDefault="000748D9" w:rsidP="00CB2DC4">
      <w:r>
        <w:separator/>
      </w:r>
    </w:p>
  </w:endnote>
  <w:endnote w:type="continuationSeparator" w:id="0">
    <w:p w:rsidR="000748D9" w:rsidRDefault="000748D9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D2F00" w:rsidRPr="008D2F0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D9" w:rsidRDefault="000748D9" w:rsidP="00CB2DC4">
      <w:r>
        <w:separator/>
      </w:r>
    </w:p>
  </w:footnote>
  <w:footnote w:type="continuationSeparator" w:id="0">
    <w:p w:rsidR="000748D9" w:rsidRDefault="000748D9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48D9"/>
    <w:rsid w:val="000764DD"/>
    <w:rsid w:val="001134AB"/>
    <w:rsid w:val="001627C5"/>
    <w:rsid w:val="00190CA1"/>
    <w:rsid w:val="0019134B"/>
    <w:rsid w:val="001B359F"/>
    <w:rsid w:val="001D05DE"/>
    <w:rsid w:val="001D1DA2"/>
    <w:rsid w:val="001E452F"/>
    <w:rsid w:val="002841F8"/>
    <w:rsid w:val="002903C7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607A"/>
    <w:rsid w:val="003C1116"/>
    <w:rsid w:val="003D550E"/>
    <w:rsid w:val="004840F4"/>
    <w:rsid w:val="00484BD1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5447C"/>
    <w:rsid w:val="00857A61"/>
    <w:rsid w:val="008D2F00"/>
    <w:rsid w:val="008E6EF1"/>
    <w:rsid w:val="009140AC"/>
    <w:rsid w:val="009622CC"/>
    <w:rsid w:val="00975D01"/>
    <w:rsid w:val="00991A42"/>
    <w:rsid w:val="009A6C49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90A84"/>
    <w:rsid w:val="00CB2DC4"/>
    <w:rsid w:val="00CC1163"/>
    <w:rsid w:val="00CF6ED9"/>
    <w:rsid w:val="00D000A7"/>
    <w:rsid w:val="00D4595F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F14CFA"/>
    <w:rsid w:val="00F14DCF"/>
    <w:rsid w:val="00F2775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0B6E-ACB1-425A-8D21-48DAFF42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2015-07-02T07:44:00Z</dcterms:created>
  <dcterms:modified xsi:type="dcterms:W3CDTF">2016-01-06T01:50:00Z</dcterms:modified>
</cp:coreProperties>
</file>