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6F" w:rsidRPr="00D47F8A" w:rsidRDefault="00F5466F" w:rsidP="00F5466F">
      <w:pPr>
        <w:spacing w:line="600" w:lineRule="exact"/>
        <w:rPr>
          <w:rFonts w:ascii="Times New Roman" w:eastAsia="黑体" w:hAnsi="Times New Roman" w:cs="Times New Roman"/>
          <w:color w:val="000000" w:themeColor="text1"/>
          <w:sz w:val="32"/>
          <w:szCs w:val="32"/>
        </w:rPr>
      </w:pPr>
      <w:r w:rsidRPr="00D47F8A">
        <w:rPr>
          <w:rFonts w:ascii="Times New Roman" w:eastAsia="黑体" w:hAnsi="Times New Roman" w:cs="Times New Roman"/>
          <w:color w:val="000000" w:themeColor="text1"/>
          <w:sz w:val="32"/>
          <w:szCs w:val="32"/>
        </w:rPr>
        <w:t>附件</w:t>
      </w:r>
    </w:p>
    <w:p w:rsidR="00F5466F" w:rsidRPr="00D47F8A" w:rsidRDefault="00F5466F" w:rsidP="00F5466F">
      <w:pPr>
        <w:pStyle w:val="aa"/>
        <w:spacing w:line="600" w:lineRule="exact"/>
        <w:jc w:val="both"/>
        <w:rPr>
          <w:rFonts w:eastAsia="黑体"/>
          <w:color w:val="000000" w:themeColor="text1"/>
          <w:sz w:val="32"/>
          <w:szCs w:val="32"/>
        </w:rPr>
      </w:pPr>
    </w:p>
    <w:p w:rsidR="00F5466F" w:rsidRDefault="00F5466F" w:rsidP="00F5466F">
      <w:pPr>
        <w:pStyle w:val="aa"/>
        <w:spacing w:line="600" w:lineRule="exact"/>
        <w:rPr>
          <w:b/>
          <w:bCs/>
          <w:color w:val="000000" w:themeColor="text1"/>
          <w:sz w:val="36"/>
          <w:szCs w:val="36"/>
        </w:rPr>
      </w:pPr>
      <w:r w:rsidRPr="00D47F8A">
        <w:rPr>
          <w:b/>
          <w:bCs/>
          <w:color w:val="000000" w:themeColor="text1"/>
          <w:sz w:val="36"/>
          <w:szCs w:val="36"/>
        </w:rPr>
        <w:t>中华人民共和国商务部关于原产于</w:t>
      </w:r>
      <w:r w:rsidRPr="00A83CE1">
        <w:rPr>
          <w:rFonts w:hint="eastAsia"/>
          <w:b/>
          <w:bCs/>
          <w:color w:val="000000" w:themeColor="text1"/>
          <w:sz w:val="36"/>
          <w:szCs w:val="36"/>
        </w:rPr>
        <w:t>泰国</w:t>
      </w:r>
      <w:r w:rsidRPr="00A83CE1">
        <w:rPr>
          <w:b/>
          <w:bCs/>
          <w:color w:val="000000" w:themeColor="text1"/>
          <w:sz w:val="36"/>
          <w:szCs w:val="36"/>
        </w:rPr>
        <w:t>的</w:t>
      </w:r>
    </w:p>
    <w:p w:rsidR="00F5466F" w:rsidRPr="00D47F8A" w:rsidRDefault="00F5466F" w:rsidP="00F5466F">
      <w:pPr>
        <w:pStyle w:val="aa"/>
        <w:spacing w:line="600" w:lineRule="exact"/>
        <w:rPr>
          <w:b/>
          <w:bCs/>
          <w:color w:val="000000" w:themeColor="text1"/>
          <w:sz w:val="36"/>
          <w:szCs w:val="36"/>
        </w:rPr>
      </w:pPr>
      <w:r w:rsidRPr="00A83CE1">
        <w:rPr>
          <w:b/>
          <w:bCs/>
          <w:color w:val="000000" w:themeColor="text1"/>
          <w:sz w:val="36"/>
          <w:szCs w:val="36"/>
        </w:rPr>
        <w:t>进口</w:t>
      </w:r>
      <w:r>
        <w:rPr>
          <w:rFonts w:hint="eastAsia"/>
          <w:b/>
          <w:bCs/>
          <w:color w:val="000000" w:themeColor="text1"/>
          <w:sz w:val="36"/>
          <w:szCs w:val="36"/>
        </w:rPr>
        <w:t>双酚</w:t>
      </w:r>
      <w:r>
        <w:rPr>
          <w:rFonts w:hint="eastAsia"/>
          <w:b/>
          <w:bCs/>
          <w:color w:val="000000" w:themeColor="text1"/>
          <w:sz w:val="36"/>
          <w:szCs w:val="36"/>
        </w:rPr>
        <w:t>A</w:t>
      </w:r>
      <w:r w:rsidRPr="00D47F8A">
        <w:rPr>
          <w:b/>
          <w:bCs/>
          <w:color w:val="000000" w:themeColor="text1"/>
          <w:sz w:val="36"/>
          <w:szCs w:val="36"/>
        </w:rPr>
        <w:t>反倾销调查的初步裁定</w:t>
      </w:r>
    </w:p>
    <w:p w:rsidR="00F5466F" w:rsidRPr="00D47F8A" w:rsidRDefault="00F5466F" w:rsidP="00F5466F">
      <w:pPr>
        <w:spacing w:line="600" w:lineRule="exact"/>
        <w:jc w:val="center"/>
        <w:rPr>
          <w:rFonts w:ascii="Times New Roman" w:eastAsia="仿宋_GB2312" w:hAnsi="Times New Roman" w:cs="Times New Roman"/>
          <w:color w:val="000000" w:themeColor="text1"/>
          <w:kern w:val="0"/>
          <w:sz w:val="32"/>
          <w:szCs w:val="32"/>
        </w:rPr>
      </w:pP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根据《中华人民共和国反倾销条例》（以下称《反倾销</w:t>
      </w:r>
    </w:p>
    <w:p w:rsidR="00F5466F" w:rsidRPr="00D47F8A" w:rsidRDefault="00F5466F" w:rsidP="00F5466F">
      <w:pPr>
        <w:adjustRightInd w:val="0"/>
        <w:snapToGrid w:val="0"/>
        <w:spacing w:line="360" w:lineRule="auto"/>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条例》）的规定，</w:t>
      </w:r>
      <w:r w:rsidRPr="00E72131">
        <w:rPr>
          <w:rFonts w:ascii="仿宋_GB2312" w:eastAsia="仿宋_GB2312" w:hAnsi="Times New Roman" w:cs="Times New Roman" w:hint="eastAsia"/>
          <w:color w:val="000000" w:themeColor="text1"/>
          <w:kern w:val="0"/>
          <w:sz w:val="32"/>
          <w:szCs w:val="32"/>
        </w:rPr>
        <w:t>201</w:t>
      </w:r>
      <w:r>
        <w:rPr>
          <w:rFonts w:ascii="仿宋_GB2312" w:eastAsia="仿宋_GB2312" w:hAnsi="Times New Roman" w:cs="Times New Roman" w:hint="eastAsia"/>
          <w:color w:val="000000" w:themeColor="text1"/>
          <w:kern w:val="0"/>
          <w:sz w:val="32"/>
          <w:szCs w:val="32"/>
        </w:rPr>
        <w:t>7</w:t>
      </w:r>
      <w:r w:rsidRPr="00E72131">
        <w:rPr>
          <w:rFonts w:ascii="仿宋_GB2312" w:eastAsia="仿宋_GB2312" w:hAnsi="Times New Roman" w:cs="Times New Roman" w:hint="eastAsia"/>
          <w:color w:val="000000" w:themeColor="text1"/>
          <w:kern w:val="0"/>
          <w:sz w:val="32"/>
          <w:szCs w:val="32"/>
        </w:rPr>
        <w:t>年</w:t>
      </w:r>
      <w:r>
        <w:rPr>
          <w:rFonts w:ascii="仿宋_GB2312" w:eastAsia="仿宋_GB2312" w:hAnsi="Times New Roman" w:cs="Times New Roman" w:hint="eastAsia"/>
          <w:color w:val="000000" w:themeColor="text1"/>
          <w:kern w:val="0"/>
          <w:sz w:val="32"/>
          <w:szCs w:val="32"/>
        </w:rPr>
        <w:t>3</w:t>
      </w:r>
      <w:r w:rsidRPr="00E72131">
        <w:rPr>
          <w:rFonts w:ascii="仿宋_GB2312" w:eastAsia="仿宋_GB2312" w:hAnsi="Times New Roman" w:cs="Times New Roman" w:hint="eastAsia"/>
          <w:color w:val="000000" w:themeColor="text1"/>
          <w:kern w:val="0"/>
          <w:sz w:val="32"/>
          <w:szCs w:val="32"/>
        </w:rPr>
        <w:t>月</w:t>
      </w:r>
      <w:r>
        <w:rPr>
          <w:rFonts w:ascii="仿宋_GB2312" w:eastAsia="仿宋_GB2312" w:hAnsi="Times New Roman" w:cs="Times New Roman" w:hint="eastAsia"/>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日，商务部（以下称调查机关）发布公告，决定对原产于</w:t>
      </w:r>
      <w:r>
        <w:rPr>
          <w:rFonts w:ascii="Times New Roman" w:eastAsia="仿宋_GB2312" w:hAnsi="Times New Roman" w:cs="Times New Roman" w:hint="eastAsia"/>
          <w:sz w:val="32"/>
          <w:szCs w:val="32"/>
        </w:rPr>
        <w:t>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D47F8A">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即</w:t>
      </w:r>
      <w:r w:rsidRPr="00D47F8A">
        <w:rPr>
          <w:rFonts w:ascii="Times New Roman" w:eastAsia="仿宋_GB2312" w:hAnsi="Times New Roman" w:cs="Times New Roman"/>
          <w:color w:val="000000" w:themeColor="text1"/>
          <w:kern w:val="0"/>
          <w:sz w:val="32"/>
          <w:szCs w:val="32"/>
        </w:rPr>
        <w:t>被调查产品）进行反倾销立案调查。</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调查机关对被调查产品是否存在倾销和倾销幅度、被调查产品是否对</w:t>
      </w:r>
      <w:r>
        <w:rPr>
          <w:rFonts w:ascii="Times New Roman" w:eastAsia="仿宋_GB2312" w:hAnsi="Times New Roman" w:cs="Times New Roman" w:hint="eastAsia"/>
          <w:color w:val="000000" w:themeColor="text1"/>
          <w:kern w:val="0"/>
          <w:sz w:val="32"/>
          <w:szCs w:val="32"/>
        </w:rPr>
        <w:t>双酚</w:t>
      </w:r>
      <w:r>
        <w:rPr>
          <w:rFonts w:ascii="Times New Roman" w:eastAsia="仿宋_GB2312" w:hAnsi="Times New Roman" w:cs="Times New Roman" w:hint="eastAsia"/>
          <w:color w:val="000000" w:themeColor="text1"/>
          <w:kern w:val="0"/>
          <w:sz w:val="32"/>
          <w:szCs w:val="32"/>
        </w:rPr>
        <w:t>A</w:t>
      </w:r>
      <w:r w:rsidRPr="00D47F8A">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产业造成损害及损害程度以及倾销与损害之间的因果关系进行了调查。根据调查结果和《反倾销条例》的规定，调查机关作出初步裁定如下：</w:t>
      </w:r>
    </w:p>
    <w:p w:rsidR="00F5466F" w:rsidRPr="00D47F8A" w:rsidRDefault="00F5466F" w:rsidP="00F5466F">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一、调查程序</w:t>
      </w:r>
    </w:p>
    <w:p w:rsidR="00F5466F" w:rsidRPr="00D47F8A" w:rsidRDefault="00F5466F" w:rsidP="00F5466F">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（一）立案及通知。</w:t>
      </w:r>
    </w:p>
    <w:p w:rsidR="00F5466F" w:rsidRPr="00020CB8" w:rsidRDefault="00F5466F" w:rsidP="00F5466F">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020CB8">
        <w:rPr>
          <w:rFonts w:ascii="仿宋_GB2312" w:eastAsia="仿宋_GB2312" w:hAnsi="Times New Roman" w:cs="Times New Roman" w:hint="eastAsia"/>
          <w:b/>
          <w:bCs/>
          <w:color w:val="000000" w:themeColor="text1"/>
          <w:kern w:val="0"/>
          <w:sz w:val="32"/>
          <w:szCs w:val="32"/>
        </w:rPr>
        <w:t>1．立案。</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7</w:t>
      </w:r>
      <w:r w:rsidRPr="00D47F8A">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w:t>
      </w:r>
      <w:r w:rsidRPr="00D47F8A">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13</w:t>
      </w:r>
      <w:r w:rsidRPr="00D47F8A">
        <w:rPr>
          <w:rFonts w:ascii="Times New Roman" w:eastAsia="仿宋_GB2312" w:hAnsi="Times New Roman" w:cs="Times New Roman"/>
          <w:color w:val="000000" w:themeColor="text1"/>
          <w:kern w:val="0"/>
          <w:sz w:val="32"/>
          <w:szCs w:val="32"/>
        </w:rPr>
        <w:t>日，</w:t>
      </w:r>
      <w:r>
        <w:rPr>
          <w:rFonts w:ascii="Times New Roman" w:eastAsia="仿宋_GB2312" w:hAnsi="Times New Roman" w:cs="Times New Roman" w:hint="eastAsia"/>
          <w:sz w:val="32"/>
          <w:szCs w:val="32"/>
        </w:rPr>
        <w:t>长春化工（江苏）有限公司、中石化三菱化学聚碳酸酯（北京）有限公司、南通星辰合成材料有限公司、南亚塑胶工业（宁波）有限公司、上海中石化三井化工有限公司</w:t>
      </w:r>
      <w:r w:rsidRPr="00D47F8A">
        <w:rPr>
          <w:rFonts w:ascii="Times New Roman" w:eastAsia="仿宋_GB2312" w:hAnsi="Times New Roman" w:cs="Times New Roman"/>
          <w:color w:val="000000" w:themeColor="text1"/>
          <w:kern w:val="0"/>
          <w:sz w:val="32"/>
          <w:szCs w:val="32"/>
        </w:rPr>
        <w:t>（以下称申请人）代表国内</w:t>
      </w:r>
      <w:r>
        <w:rPr>
          <w:rFonts w:ascii="Times New Roman" w:eastAsia="仿宋_GB2312" w:hAnsi="Times New Roman" w:cs="Times New Roman" w:hint="eastAsia"/>
          <w:color w:val="000000" w:themeColor="text1"/>
          <w:kern w:val="0"/>
          <w:sz w:val="32"/>
          <w:szCs w:val="32"/>
        </w:rPr>
        <w:t>双酚</w:t>
      </w:r>
      <w:r>
        <w:rPr>
          <w:rFonts w:ascii="Times New Roman" w:eastAsia="仿宋_GB2312" w:hAnsi="Times New Roman" w:cs="Times New Roman" w:hint="eastAsia"/>
          <w:color w:val="000000" w:themeColor="text1"/>
          <w:kern w:val="0"/>
          <w:sz w:val="32"/>
          <w:szCs w:val="32"/>
        </w:rPr>
        <w:t>A</w:t>
      </w:r>
      <w:r w:rsidRPr="00D47F8A">
        <w:rPr>
          <w:rFonts w:ascii="Times New Roman" w:eastAsia="仿宋_GB2312" w:hAnsi="Times New Roman" w:cs="Times New Roman"/>
          <w:color w:val="000000" w:themeColor="text1"/>
          <w:kern w:val="0"/>
          <w:sz w:val="32"/>
          <w:szCs w:val="32"/>
        </w:rPr>
        <w:t>产业，正式向调查机关提起对原产于</w:t>
      </w:r>
      <w:r>
        <w:rPr>
          <w:rFonts w:ascii="Times New Roman" w:eastAsia="仿宋_GB2312" w:hAnsi="Times New Roman" w:cs="Times New Roman" w:hint="eastAsia"/>
          <w:color w:val="000000" w:themeColor="text1"/>
          <w:kern w:val="0"/>
          <w:sz w:val="32"/>
          <w:szCs w:val="32"/>
        </w:rPr>
        <w:t>泰国</w:t>
      </w:r>
      <w:r w:rsidRPr="00D47F8A">
        <w:rPr>
          <w:rFonts w:ascii="Times New Roman" w:eastAsia="仿宋_GB2312" w:hAnsi="Times New Roman" w:cs="Times New Roman"/>
          <w:color w:val="000000" w:themeColor="text1"/>
          <w:kern w:val="0"/>
          <w:sz w:val="32"/>
          <w:szCs w:val="32"/>
        </w:rPr>
        <w:t>的进口</w:t>
      </w:r>
      <w:r>
        <w:rPr>
          <w:rFonts w:ascii="Times New Roman" w:eastAsia="仿宋_GB2312" w:hAnsi="Times New Roman" w:cs="Times New Roman" w:hint="eastAsia"/>
          <w:color w:val="000000" w:themeColor="text1"/>
          <w:kern w:val="0"/>
          <w:sz w:val="32"/>
          <w:szCs w:val="32"/>
        </w:rPr>
        <w:t>双酚</w:t>
      </w:r>
      <w:r>
        <w:rPr>
          <w:rFonts w:ascii="Times New Roman" w:eastAsia="仿宋_GB2312" w:hAnsi="Times New Roman" w:cs="Times New Roman" w:hint="eastAsia"/>
          <w:color w:val="000000" w:themeColor="text1"/>
          <w:kern w:val="0"/>
          <w:sz w:val="32"/>
          <w:szCs w:val="32"/>
        </w:rPr>
        <w:t>A</w:t>
      </w:r>
      <w:r>
        <w:rPr>
          <w:rFonts w:ascii="Times New Roman" w:eastAsia="仿宋_GB2312" w:hAnsi="Times New Roman" w:cs="Times New Roman"/>
          <w:color w:val="000000" w:themeColor="text1"/>
          <w:kern w:val="0"/>
          <w:sz w:val="32"/>
          <w:szCs w:val="32"/>
        </w:rPr>
        <w:t>进行反倾销调查的申请</w:t>
      </w:r>
      <w:r>
        <w:rPr>
          <w:rFonts w:ascii="Times New Roman" w:eastAsia="仿宋_GB2312" w:hAnsi="Times New Roman" w:cs="Times New Roman" w:hint="eastAsia"/>
          <w:color w:val="000000" w:themeColor="text1"/>
          <w:kern w:val="0"/>
          <w:sz w:val="32"/>
          <w:szCs w:val="32"/>
        </w:rPr>
        <w:t>。</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调查机关审查了申请材料</w:t>
      </w:r>
      <w:r w:rsidRPr="00D47F8A">
        <w:rPr>
          <w:rFonts w:ascii="Times New Roman" w:eastAsia="仿宋_GB2312" w:hAnsi="Times New Roman" w:cs="Times New Roman"/>
          <w:color w:val="000000" w:themeColor="text1"/>
          <w:kern w:val="0"/>
          <w:sz w:val="32"/>
          <w:szCs w:val="32"/>
        </w:rPr>
        <w:t>，认为本案申请符合《反倾销条例》第十一条</w:t>
      </w:r>
      <w:r>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第十三条</w:t>
      </w:r>
      <w:r>
        <w:rPr>
          <w:rFonts w:ascii="Times New Roman" w:eastAsia="仿宋_GB2312" w:hAnsi="Times New Roman" w:cs="Times New Roman" w:hint="eastAsia"/>
          <w:color w:val="000000" w:themeColor="text1"/>
          <w:kern w:val="0"/>
          <w:sz w:val="32"/>
          <w:szCs w:val="32"/>
        </w:rPr>
        <w:t>和第十七条</w:t>
      </w:r>
      <w:r w:rsidRPr="00D47F8A">
        <w:rPr>
          <w:rFonts w:ascii="Times New Roman" w:eastAsia="仿宋_GB2312" w:hAnsi="Times New Roman" w:cs="Times New Roman"/>
          <w:color w:val="000000" w:themeColor="text1"/>
          <w:kern w:val="0"/>
          <w:sz w:val="32"/>
          <w:szCs w:val="32"/>
        </w:rPr>
        <w:t>有关国内产业提出反倾销调查申请的规定。同时，申请书中包含了《反倾销条例》第十四条和第十五条规定的反倾销立案调查所要求的内容及有关的证据。</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根据上述审查结果及《反倾销条例》第十六条的规定，调查机关于</w:t>
      </w:r>
      <w:r w:rsidRPr="00D47F8A">
        <w:rPr>
          <w:rFonts w:ascii="Times New Roman" w:eastAsia="仿宋_GB2312" w:hAnsi="Times New Roman" w:cs="Times New Roman"/>
          <w:color w:val="000000" w:themeColor="text1"/>
          <w:kern w:val="0"/>
          <w:sz w:val="32"/>
          <w:szCs w:val="32"/>
        </w:rPr>
        <w:t xml:space="preserve"> 201</w:t>
      </w:r>
      <w:r>
        <w:rPr>
          <w:rFonts w:ascii="Times New Roman" w:eastAsia="仿宋_GB2312" w:hAnsi="Times New Roman" w:cs="Times New Roman" w:hint="eastAsia"/>
          <w:color w:val="000000" w:themeColor="text1"/>
          <w:kern w:val="0"/>
          <w:sz w:val="32"/>
          <w:szCs w:val="32"/>
        </w:rPr>
        <w:t>7</w:t>
      </w:r>
      <w:r w:rsidRPr="00D47F8A">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3</w:t>
      </w:r>
      <w:r w:rsidRPr="00D47F8A">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日发布立案公告，决定对原产于</w:t>
      </w:r>
      <w:r>
        <w:rPr>
          <w:rFonts w:ascii="Times New Roman" w:eastAsia="仿宋_GB2312" w:hAnsi="Times New Roman" w:cs="Times New Roman" w:hint="eastAsia"/>
          <w:sz w:val="32"/>
          <w:szCs w:val="32"/>
        </w:rPr>
        <w:t>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D47F8A">
        <w:rPr>
          <w:rFonts w:ascii="Times New Roman" w:eastAsia="仿宋_GB2312" w:hAnsi="Times New Roman" w:cs="Times New Roman"/>
          <w:color w:val="000000" w:themeColor="text1"/>
          <w:kern w:val="0"/>
          <w:sz w:val="32"/>
          <w:szCs w:val="32"/>
        </w:rPr>
        <w:t>进行反倾销立案调查。倾销调查期为</w:t>
      </w:r>
      <w:r w:rsidRPr="00D47F8A">
        <w:rPr>
          <w:rFonts w:ascii="Times New Roman" w:eastAsia="仿宋_GB2312" w:hAnsi="Times New Roman" w:cs="Times New Roman"/>
          <w:color w:val="000000" w:themeColor="text1"/>
          <w:kern w:val="0"/>
          <w:sz w:val="32"/>
          <w:szCs w:val="32"/>
        </w:rPr>
        <w:t xml:space="preserve"> </w:t>
      </w:r>
      <w:r w:rsidRPr="00896819">
        <w:rPr>
          <w:rFonts w:ascii="Times New Roman" w:eastAsia="仿宋_GB2312" w:hAnsi="Times New Roman" w:cs="Times New Roman" w:hint="eastAsia"/>
          <w:sz w:val="32"/>
          <w:szCs w:val="32"/>
        </w:rPr>
        <w:t>2015</w:t>
      </w:r>
      <w:r w:rsidRPr="00896819">
        <w:rPr>
          <w:rFonts w:ascii="Times New Roman" w:eastAsia="仿宋_GB2312" w:hAnsi="Times New Roman" w:cs="Times New Roman" w:hint="eastAsia"/>
          <w:sz w:val="32"/>
          <w:szCs w:val="32"/>
        </w:rPr>
        <w:t>年</w:t>
      </w:r>
      <w:r w:rsidRPr="00896819">
        <w:rPr>
          <w:rFonts w:ascii="Times New Roman" w:eastAsia="仿宋_GB2312" w:hAnsi="Times New Roman" w:cs="Times New Roman" w:hint="eastAsia"/>
          <w:sz w:val="32"/>
          <w:szCs w:val="32"/>
        </w:rPr>
        <w:t>10</w:t>
      </w:r>
      <w:r w:rsidRPr="00896819">
        <w:rPr>
          <w:rFonts w:ascii="Times New Roman" w:eastAsia="仿宋_GB2312" w:hAnsi="Times New Roman" w:cs="Times New Roman" w:hint="eastAsia"/>
          <w:sz w:val="32"/>
          <w:szCs w:val="32"/>
        </w:rPr>
        <w:t>月</w:t>
      </w:r>
      <w:r w:rsidRPr="00896819">
        <w:rPr>
          <w:rFonts w:ascii="Times New Roman" w:eastAsia="仿宋_GB2312" w:hAnsi="Times New Roman" w:cs="Times New Roman" w:hint="eastAsia"/>
          <w:sz w:val="32"/>
          <w:szCs w:val="32"/>
        </w:rPr>
        <w:t>1</w:t>
      </w:r>
      <w:r w:rsidRPr="00896819">
        <w:rPr>
          <w:rFonts w:ascii="Times New Roman" w:eastAsia="仿宋_GB2312" w:hAnsi="Times New Roman" w:cs="Times New Roman" w:hint="eastAsia"/>
          <w:sz w:val="32"/>
          <w:szCs w:val="32"/>
        </w:rPr>
        <w:t>日至</w:t>
      </w:r>
      <w:r w:rsidRPr="00896819">
        <w:rPr>
          <w:rFonts w:ascii="Times New Roman" w:eastAsia="仿宋_GB2312" w:hAnsi="Times New Roman" w:cs="Times New Roman" w:hint="eastAsia"/>
          <w:sz w:val="32"/>
          <w:szCs w:val="32"/>
        </w:rPr>
        <w:t>2016</w:t>
      </w:r>
      <w:r w:rsidRPr="00896819">
        <w:rPr>
          <w:rFonts w:ascii="Times New Roman" w:eastAsia="仿宋_GB2312" w:hAnsi="Times New Roman" w:cs="Times New Roman" w:hint="eastAsia"/>
          <w:sz w:val="32"/>
          <w:szCs w:val="32"/>
        </w:rPr>
        <w:t>年</w:t>
      </w:r>
      <w:r w:rsidRPr="00896819">
        <w:rPr>
          <w:rFonts w:ascii="Times New Roman" w:eastAsia="仿宋_GB2312" w:hAnsi="Times New Roman" w:cs="Times New Roman" w:hint="eastAsia"/>
          <w:sz w:val="32"/>
          <w:szCs w:val="32"/>
        </w:rPr>
        <w:t>9</w:t>
      </w:r>
      <w:r w:rsidRPr="00896819">
        <w:rPr>
          <w:rFonts w:ascii="Times New Roman" w:eastAsia="仿宋_GB2312" w:hAnsi="Times New Roman" w:cs="Times New Roman" w:hint="eastAsia"/>
          <w:sz w:val="32"/>
          <w:szCs w:val="32"/>
        </w:rPr>
        <w:t>月</w:t>
      </w:r>
      <w:r w:rsidRPr="00896819">
        <w:rPr>
          <w:rFonts w:ascii="Times New Roman" w:eastAsia="仿宋_GB2312" w:hAnsi="Times New Roman" w:cs="Times New Roman" w:hint="eastAsia"/>
          <w:sz w:val="32"/>
          <w:szCs w:val="32"/>
        </w:rPr>
        <w:t>30</w:t>
      </w:r>
      <w:r w:rsidRPr="00896819">
        <w:rPr>
          <w:rFonts w:ascii="Times New Roman" w:eastAsia="仿宋_GB2312" w:hAnsi="Times New Roman" w:cs="Times New Roman" w:hint="eastAsia"/>
          <w:sz w:val="32"/>
          <w:szCs w:val="32"/>
        </w:rPr>
        <w:t>日</w:t>
      </w:r>
      <w:r>
        <w:rPr>
          <w:rFonts w:ascii="Times New Roman" w:eastAsia="仿宋_GB2312" w:hAnsi="Times New Roman" w:cs="Times New Roman"/>
          <w:color w:val="000000" w:themeColor="text1"/>
          <w:kern w:val="0"/>
          <w:sz w:val="32"/>
          <w:szCs w:val="32"/>
        </w:rPr>
        <w:t>（以下称倾销调查期）</w:t>
      </w:r>
      <w:r w:rsidRPr="00896819">
        <w:rPr>
          <w:rFonts w:ascii="Times New Roman" w:eastAsia="仿宋_GB2312" w:hAnsi="Times New Roman" w:cs="Times New Roman" w:hint="eastAsia"/>
          <w:sz w:val="32"/>
          <w:szCs w:val="32"/>
        </w:rPr>
        <w:t>，产业损害调查期为</w:t>
      </w:r>
      <w:r w:rsidRPr="00896819">
        <w:rPr>
          <w:rFonts w:ascii="Times New Roman" w:eastAsia="仿宋_GB2312" w:hAnsi="Times New Roman" w:cs="Times New Roman" w:hint="eastAsia"/>
          <w:sz w:val="32"/>
          <w:szCs w:val="32"/>
        </w:rPr>
        <w:t>2013</w:t>
      </w:r>
      <w:r w:rsidRPr="00896819">
        <w:rPr>
          <w:rFonts w:ascii="Times New Roman" w:eastAsia="仿宋_GB2312" w:hAnsi="Times New Roman" w:cs="Times New Roman" w:hint="eastAsia"/>
          <w:sz w:val="32"/>
          <w:szCs w:val="32"/>
        </w:rPr>
        <w:t>年</w:t>
      </w:r>
      <w:r w:rsidRPr="00896819">
        <w:rPr>
          <w:rFonts w:ascii="Times New Roman" w:eastAsia="仿宋_GB2312" w:hAnsi="Times New Roman" w:cs="Times New Roman" w:hint="eastAsia"/>
          <w:sz w:val="32"/>
          <w:szCs w:val="32"/>
        </w:rPr>
        <w:t>1</w:t>
      </w:r>
      <w:r w:rsidRPr="00896819">
        <w:rPr>
          <w:rFonts w:ascii="Times New Roman" w:eastAsia="仿宋_GB2312" w:hAnsi="Times New Roman" w:cs="Times New Roman" w:hint="eastAsia"/>
          <w:sz w:val="32"/>
          <w:szCs w:val="32"/>
        </w:rPr>
        <w:t>月</w:t>
      </w:r>
      <w:r w:rsidRPr="00896819">
        <w:rPr>
          <w:rFonts w:ascii="Times New Roman" w:eastAsia="仿宋_GB2312" w:hAnsi="Times New Roman" w:cs="Times New Roman" w:hint="eastAsia"/>
          <w:sz w:val="32"/>
          <w:szCs w:val="32"/>
        </w:rPr>
        <w:t>1</w:t>
      </w:r>
      <w:r w:rsidRPr="00896819">
        <w:rPr>
          <w:rFonts w:ascii="Times New Roman" w:eastAsia="仿宋_GB2312" w:hAnsi="Times New Roman" w:cs="Times New Roman" w:hint="eastAsia"/>
          <w:sz w:val="32"/>
          <w:szCs w:val="32"/>
        </w:rPr>
        <w:t>日至</w:t>
      </w:r>
      <w:r w:rsidRPr="00896819">
        <w:rPr>
          <w:rFonts w:ascii="Times New Roman" w:eastAsia="仿宋_GB2312" w:hAnsi="Times New Roman" w:cs="Times New Roman" w:hint="eastAsia"/>
          <w:sz w:val="32"/>
          <w:szCs w:val="32"/>
        </w:rPr>
        <w:t>2016</w:t>
      </w:r>
      <w:r w:rsidRPr="00896819">
        <w:rPr>
          <w:rFonts w:ascii="Times New Roman" w:eastAsia="仿宋_GB2312" w:hAnsi="Times New Roman" w:cs="Times New Roman" w:hint="eastAsia"/>
          <w:sz w:val="32"/>
          <w:szCs w:val="32"/>
        </w:rPr>
        <w:t>年</w:t>
      </w:r>
      <w:r w:rsidRPr="00896819">
        <w:rPr>
          <w:rFonts w:ascii="Times New Roman" w:eastAsia="仿宋_GB2312" w:hAnsi="Times New Roman" w:cs="Times New Roman" w:hint="eastAsia"/>
          <w:sz w:val="32"/>
          <w:szCs w:val="32"/>
        </w:rPr>
        <w:t>9</w:t>
      </w:r>
      <w:r w:rsidRPr="00896819">
        <w:rPr>
          <w:rFonts w:ascii="Times New Roman" w:eastAsia="仿宋_GB2312" w:hAnsi="Times New Roman" w:cs="Times New Roman" w:hint="eastAsia"/>
          <w:sz w:val="32"/>
          <w:szCs w:val="32"/>
        </w:rPr>
        <w:t>月</w:t>
      </w:r>
      <w:r w:rsidRPr="00896819">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sidRPr="00D47F8A">
        <w:rPr>
          <w:rFonts w:ascii="Times New Roman" w:eastAsia="仿宋_GB2312" w:hAnsi="Times New Roman" w:cs="Times New Roman"/>
          <w:color w:val="000000" w:themeColor="text1"/>
          <w:kern w:val="0"/>
          <w:sz w:val="32"/>
          <w:szCs w:val="32"/>
        </w:rPr>
        <w:t>（以下称损害调查期）。</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2. </w:t>
      </w:r>
      <w:r w:rsidRPr="00D47F8A">
        <w:rPr>
          <w:rFonts w:ascii="Times New Roman" w:eastAsia="仿宋_GB2312" w:hAnsi="Times New Roman" w:cs="Times New Roman"/>
          <w:b/>
          <w:bCs/>
          <w:color w:val="000000" w:themeColor="text1"/>
          <w:kern w:val="0"/>
          <w:sz w:val="32"/>
          <w:szCs w:val="32"/>
        </w:rPr>
        <w:t>立案通知。</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在决定立案调查前，根据《反倾销条例》第十六条规定，调查机关就收到国内</w:t>
      </w:r>
      <w:r>
        <w:rPr>
          <w:rFonts w:ascii="Times New Roman" w:eastAsia="仿宋_GB2312" w:hAnsi="Times New Roman" w:cs="Times New Roman" w:hint="eastAsia"/>
          <w:color w:val="000000" w:themeColor="text1"/>
          <w:kern w:val="0"/>
          <w:sz w:val="32"/>
          <w:szCs w:val="32"/>
        </w:rPr>
        <w:t>双酚</w:t>
      </w:r>
      <w:r>
        <w:rPr>
          <w:rFonts w:ascii="Times New Roman" w:eastAsia="仿宋_GB2312" w:hAnsi="Times New Roman" w:cs="Times New Roman" w:hint="eastAsia"/>
          <w:color w:val="000000" w:themeColor="text1"/>
          <w:kern w:val="0"/>
          <w:sz w:val="32"/>
          <w:szCs w:val="32"/>
        </w:rPr>
        <w:t>A</w:t>
      </w:r>
      <w:r w:rsidRPr="00D47F8A">
        <w:rPr>
          <w:rFonts w:ascii="Times New Roman" w:eastAsia="仿宋_GB2312" w:hAnsi="Times New Roman" w:cs="Times New Roman"/>
          <w:color w:val="000000" w:themeColor="text1"/>
          <w:kern w:val="0"/>
          <w:sz w:val="32"/>
          <w:szCs w:val="32"/>
        </w:rPr>
        <w:t>产业反倾销调查申请书一事通知了</w:t>
      </w:r>
      <w:r>
        <w:rPr>
          <w:rFonts w:ascii="Times New Roman" w:eastAsia="仿宋_GB2312" w:hAnsi="Times New Roman" w:cs="Times New Roman" w:hint="eastAsia"/>
          <w:color w:val="000000" w:themeColor="text1"/>
          <w:kern w:val="0"/>
          <w:sz w:val="32"/>
          <w:szCs w:val="32"/>
        </w:rPr>
        <w:t>泰国驻华使馆</w:t>
      </w:r>
      <w:r w:rsidRPr="00D47F8A">
        <w:rPr>
          <w:rFonts w:ascii="Times New Roman" w:eastAsia="仿宋_GB2312" w:hAnsi="Times New Roman" w:cs="Times New Roman"/>
          <w:color w:val="000000" w:themeColor="text1"/>
          <w:kern w:val="0"/>
          <w:sz w:val="32"/>
          <w:szCs w:val="32"/>
        </w:rPr>
        <w:t>。</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7</w:t>
      </w:r>
      <w:r w:rsidRPr="00D47F8A">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3</w:t>
      </w:r>
      <w:r w:rsidRPr="00D47F8A">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日，调查机关发布立案公告，并向</w:t>
      </w:r>
      <w:r>
        <w:rPr>
          <w:rFonts w:ascii="Times New Roman" w:eastAsia="仿宋_GB2312" w:hAnsi="Times New Roman" w:cs="Times New Roman" w:hint="eastAsia"/>
          <w:color w:val="000000" w:themeColor="text1"/>
          <w:kern w:val="0"/>
          <w:sz w:val="32"/>
          <w:szCs w:val="32"/>
        </w:rPr>
        <w:t>泰国驻华使馆</w:t>
      </w:r>
      <w:r w:rsidRPr="00D47F8A">
        <w:rPr>
          <w:rFonts w:ascii="Times New Roman" w:eastAsia="仿宋_GB2312" w:hAnsi="Times New Roman" w:cs="Times New Roman"/>
          <w:color w:val="000000" w:themeColor="text1"/>
          <w:kern w:val="0"/>
          <w:sz w:val="32"/>
          <w:szCs w:val="32"/>
        </w:rPr>
        <w:t>提供了立案公告和申请书的公开文本。同日，调查机关将立案情况通知了本案申请人及申请书中列明的</w:t>
      </w:r>
      <w:r>
        <w:rPr>
          <w:rFonts w:ascii="Times New Roman" w:eastAsia="仿宋_GB2312" w:hAnsi="Times New Roman" w:cs="Times New Roman" w:hint="eastAsia"/>
          <w:color w:val="000000" w:themeColor="text1"/>
          <w:kern w:val="0"/>
          <w:sz w:val="32"/>
          <w:szCs w:val="32"/>
        </w:rPr>
        <w:t>泰国</w:t>
      </w:r>
      <w:r w:rsidRPr="00D47F8A">
        <w:rPr>
          <w:rFonts w:ascii="Times New Roman" w:eastAsia="仿宋_GB2312" w:hAnsi="Times New Roman" w:cs="Times New Roman"/>
          <w:color w:val="000000" w:themeColor="text1"/>
          <w:kern w:val="0"/>
          <w:sz w:val="32"/>
          <w:szCs w:val="32"/>
        </w:rPr>
        <w:t>企业。</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3</w:t>
      </w:r>
      <w:r w:rsidRPr="00D47F8A">
        <w:rPr>
          <w:rFonts w:ascii="Times New Roman" w:eastAsia="仿宋_GB2312" w:hAnsi="Times New Roman" w:cs="Times New Roman"/>
          <w:b/>
          <w:bCs/>
          <w:color w:val="000000" w:themeColor="text1"/>
          <w:kern w:val="0"/>
          <w:sz w:val="32"/>
          <w:szCs w:val="32"/>
        </w:rPr>
        <w:t>．公开信息。</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在立案公告中，调查机关告知利害关系方，可以通过商务部贸易救济公开信息查阅室查阅本次反倾销调查相关信</w:t>
      </w:r>
      <w:r w:rsidRPr="00D47F8A">
        <w:rPr>
          <w:rFonts w:ascii="Times New Roman" w:eastAsia="仿宋_GB2312" w:hAnsi="Times New Roman" w:cs="Times New Roman"/>
          <w:color w:val="000000" w:themeColor="text1"/>
          <w:kern w:val="0"/>
          <w:sz w:val="32"/>
          <w:szCs w:val="32"/>
        </w:rPr>
        <w:lastRenderedPageBreak/>
        <w:t>息的</w:t>
      </w:r>
      <w:r>
        <w:rPr>
          <w:rFonts w:ascii="Times New Roman" w:eastAsia="仿宋_GB2312" w:hAnsi="Times New Roman" w:cs="Times New Roman" w:hint="eastAsia"/>
          <w:color w:val="000000" w:themeColor="text1"/>
          <w:kern w:val="0"/>
          <w:sz w:val="32"/>
          <w:szCs w:val="32"/>
        </w:rPr>
        <w:t>公开</w:t>
      </w:r>
      <w:r w:rsidRPr="00D47F8A">
        <w:rPr>
          <w:rFonts w:ascii="Times New Roman" w:eastAsia="仿宋_GB2312" w:hAnsi="Times New Roman" w:cs="Times New Roman"/>
          <w:color w:val="000000" w:themeColor="text1"/>
          <w:kern w:val="0"/>
          <w:sz w:val="32"/>
          <w:szCs w:val="32"/>
        </w:rPr>
        <w:t>版本及保密版本的非保密概要。</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立案当天，调查机关通过商务部贸易救济公开信息查阅室公开了本案申请人提交的申请书的公开版本及保密版本的非保密概要</w:t>
      </w:r>
      <w:r>
        <w:rPr>
          <w:rFonts w:ascii="Times New Roman" w:eastAsia="仿宋_GB2312" w:hAnsi="Times New Roman" w:cs="Times New Roman" w:hint="eastAsia"/>
          <w:color w:val="000000" w:themeColor="text1"/>
          <w:kern w:val="0"/>
          <w:sz w:val="32"/>
          <w:szCs w:val="32"/>
        </w:rPr>
        <w:t>，并将电子版登载在商务部网站上</w:t>
      </w:r>
      <w:r w:rsidRPr="00D47F8A">
        <w:rPr>
          <w:rFonts w:ascii="Times New Roman" w:eastAsia="仿宋_GB2312" w:hAnsi="Times New Roman" w:cs="Times New Roman"/>
          <w:color w:val="000000" w:themeColor="text1"/>
          <w:kern w:val="0"/>
          <w:sz w:val="32"/>
          <w:szCs w:val="32"/>
        </w:rPr>
        <w:t>。</w:t>
      </w:r>
    </w:p>
    <w:p w:rsidR="00F5466F" w:rsidRPr="00D47F8A" w:rsidRDefault="00F5466F" w:rsidP="00F5466F">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（二）初裁前调查。</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1. </w:t>
      </w:r>
      <w:r w:rsidRPr="00D47F8A">
        <w:rPr>
          <w:rFonts w:ascii="Times New Roman" w:eastAsia="仿宋_GB2312" w:hAnsi="Times New Roman" w:cs="Times New Roman"/>
          <w:b/>
          <w:bCs/>
          <w:color w:val="000000" w:themeColor="text1"/>
          <w:kern w:val="0"/>
          <w:sz w:val="32"/>
          <w:szCs w:val="32"/>
        </w:rPr>
        <w:t>登记参加调查。</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在规定时间内，</w:t>
      </w:r>
      <w:r>
        <w:rPr>
          <w:rFonts w:ascii="Times New Roman" w:eastAsia="仿宋_GB2312" w:hAnsi="Times New Roman" w:cs="Times New Roman" w:hint="eastAsia"/>
          <w:color w:val="000000" w:themeColor="text1"/>
          <w:kern w:val="0"/>
          <w:sz w:val="32"/>
          <w:szCs w:val="32"/>
        </w:rPr>
        <w:t>PTT</w:t>
      </w:r>
      <w:r>
        <w:rPr>
          <w:rFonts w:ascii="Times New Roman" w:eastAsia="仿宋_GB2312" w:hAnsi="Times New Roman" w:cs="Times New Roman" w:hint="eastAsia"/>
          <w:color w:val="000000" w:themeColor="text1"/>
          <w:kern w:val="0"/>
          <w:sz w:val="32"/>
          <w:szCs w:val="32"/>
        </w:rPr>
        <w:t>苯酚有限公司、科思创（泰国）有限公司，</w:t>
      </w:r>
      <w:r w:rsidRPr="00D47F8A">
        <w:rPr>
          <w:rFonts w:ascii="Times New Roman" w:eastAsia="仿宋_GB2312" w:hAnsi="Times New Roman" w:cs="Times New Roman"/>
          <w:color w:val="000000" w:themeColor="text1"/>
          <w:kern w:val="0"/>
          <w:sz w:val="32"/>
          <w:szCs w:val="32"/>
        </w:rPr>
        <w:t>国内申请人</w:t>
      </w:r>
      <w:r>
        <w:rPr>
          <w:rFonts w:ascii="Times New Roman" w:eastAsia="仿宋_GB2312" w:hAnsi="Times New Roman" w:cs="Times New Roman" w:hint="eastAsia"/>
          <w:sz w:val="32"/>
          <w:szCs w:val="32"/>
        </w:rPr>
        <w:t>长春化工（江苏）有限公司、中石化三菱化学聚碳酸酯（北京）有限公司、南通星辰合成材料有限公司、南亚塑胶工业（宁波）有限公司、上海中石化三井化工有限公司</w:t>
      </w:r>
      <w:r w:rsidRPr="00D47F8A">
        <w:rPr>
          <w:rFonts w:ascii="Times New Roman" w:eastAsia="仿宋_GB2312" w:hAnsi="Times New Roman" w:cs="Times New Roman"/>
          <w:color w:val="000000" w:themeColor="text1"/>
          <w:kern w:val="0"/>
          <w:sz w:val="32"/>
          <w:szCs w:val="32"/>
        </w:rPr>
        <w:t>向调查机关登记参加调查。</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sidRPr="004F36CA">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4</w:t>
      </w:r>
      <w:r w:rsidRPr="004F36CA">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hint="eastAsia"/>
          <w:color w:val="000000" w:themeColor="text1"/>
          <w:kern w:val="0"/>
          <w:sz w:val="32"/>
          <w:szCs w:val="32"/>
        </w:rPr>
        <w:t>日，科思创（泰国）有限公司提交《说明函》，表示退出本次反倾销调查程序。</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2</w:t>
      </w:r>
      <w:r w:rsidRPr="00D47F8A">
        <w:rPr>
          <w:rFonts w:ascii="Times New Roman" w:eastAsia="仿宋_GB2312" w:hAnsi="Times New Roman" w:cs="Times New Roman"/>
          <w:b/>
          <w:bCs/>
          <w:color w:val="000000" w:themeColor="text1"/>
          <w:kern w:val="0"/>
          <w:sz w:val="32"/>
          <w:szCs w:val="32"/>
        </w:rPr>
        <w:t>．发放和回收调查问卷。</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7</w:t>
      </w:r>
      <w:r w:rsidRPr="00D47F8A">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3</w:t>
      </w:r>
      <w:r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9</w:t>
      </w:r>
      <w:r w:rsidRPr="00D47F8A">
        <w:rPr>
          <w:rFonts w:ascii="Times New Roman" w:eastAsia="仿宋_GB2312" w:hAnsi="Times New Roman" w:cs="Times New Roman"/>
          <w:color w:val="000000" w:themeColor="text1"/>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w:t>
      </w:r>
      <w:r>
        <w:rPr>
          <w:rFonts w:ascii="Times New Roman" w:eastAsia="仿宋_GB2312" w:hAnsi="Times New Roman" w:cs="Times New Roman" w:hint="eastAsia"/>
          <w:color w:val="000000" w:themeColor="text1"/>
          <w:kern w:val="0"/>
          <w:sz w:val="32"/>
          <w:szCs w:val="32"/>
        </w:rPr>
        <w:t>登载在商务部网站上，任何利害关系方可在商务部网站上查阅并下载本案调查问卷。当日，调查机关还向国内申请人和泰国生产商单独发放了问卷通知，并告知泰国驻华使馆。</w:t>
      </w:r>
    </w:p>
    <w:p w:rsidR="00F5466F"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kern w:val="0"/>
          <w:sz w:val="32"/>
          <w:szCs w:val="32"/>
        </w:rPr>
        <w:lastRenderedPageBreak/>
        <w:t>在法定期限内，国内申请人</w:t>
      </w:r>
      <w:r>
        <w:rPr>
          <w:rFonts w:ascii="Times New Roman" w:eastAsia="仿宋_GB2312" w:hAnsi="Times New Roman" w:cs="Times New Roman" w:hint="eastAsia"/>
          <w:sz w:val="32"/>
          <w:szCs w:val="32"/>
        </w:rPr>
        <w:t>长春化工（江苏）有限公司、中石化三菱化学聚碳酸酯（北京）有限公司、南通星辰合成材料有限公司、南亚塑胶工业（宁波）有限公司、上海中石化三井化工有限公司以及国内进口商</w:t>
      </w:r>
      <w:r>
        <w:rPr>
          <w:rFonts w:ascii="仿宋_GB2312" w:eastAsia="仿宋_GB2312" w:hint="eastAsia"/>
          <w:sz w:val="32"/>
          <w:szCs w:val="32"/>
        </w:rPr>
        <w:t>黄山市佳信工贸有限公司</w:t>
      </w:r>
      <w:r>
        <w:rPr>
          <w:rFonts w:ascii="Times New Roman" w:eastAsia="仿宋_GB2312" w:hAnsi="Times New Roman" w:cs="Times New Roman" w:hint="eastAsia"/>
          <w:sz w:val="32"/>
          <w:szCs w:val="32"/>
        </w:rPr>
        <w:t>提交了答卷。</w:t>
      </w:r>
      <w:r>
        <w:rPr>
          <w:rFonts w:ascii="Times New Roman" w:eastAsia="仿宋_GB2312" w:hAnsi="Times New Roman" w:cs="Times New Roman" w:hint="eastAsia"/>
          <w:color w:val="000000" w:themeColor="text1"/>
          <w:kern w:val="0"/>
          <w:sz w:val="32"/>
          <w:szCs w:val="32"/>
        </w:rPr>
        <w:t>PTT</w:t>
      </w:r>
      <w:r>
        <w:rPr>
          <w:rFonts w:ascii="Times New Roman" w:eastAsia="仿宋_GB2312" w:hAnsi="Times New Roman" w:cs="Times New Roman" w:hint="eastAsia"/>
          <w:color w:val="000000" w:themeColor="text1"/>
          <w:kern w:val="0"/>
          <w:sz w:val="32"/>
          <w:szCs w:val="32"/>
        </w:rPr>
        <w:t>苯酚有限公司</w:t>
      </w:r>
      <w:r w:rsidRPr="00D47F8A">
        <w:rPr>
          <w:rFonts w:ascii="Times New Roman" w:eastAsia="仿宋_GB2312" w:hAnsi="Times New Roman" w:cs="Times New Roman"/>
          <w:sz w:val="32"/>
          <w:szCs w:val="32"/>
        </w:rPr>
        <w:t>向调查机关递交延期答卷申请并陈述了相关理由。经审查，调查机关同意给予延期。至答卷递交截止日，</w:t>
      </w:r>
      <w:r>
        <w:rPr>
          <w:rFonts w:ascii="Times New Roman" w:eastAsia="仿宋_GB2312" w:hAnsi="Times New Roman" w:cs="Times New Roman" w:hint="eastAsia"/>
          <w:color w:val="000000" w:themeColor="text1"/>
          <w:kern w:val="0"/>
          <w:sz w:val="32"/>
          <w:szCs w:val="32"/>
        </w:rPr>
        <w:t>公司向调查机关递交了答卷。</w:t>
      </w:r>
      <w:r>
        <w:rPr>
          <w:rFonts w:ascii="Times New Roman" w:eastAsia="仿宋_GB2312" w:hAnsi="Times New Roman" w:cs="Times New Roman" w:hint="eastAsia"/>
          <w:sz w:val="32"/>
          <w:szCs w:val="32"/>
        </w:rPr>
        <w:t xml:space="preserve"> </w:t>
      </w:r>
    </w:p>
    <w:p w:rsidR="00F5466F"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w:t>
      </w:r>
      <w:r>
        <w:rPr>
          <w:rFonts w:ascii="Times New Roman" w:eastAsia="仿宋_GB2312" w:hAnsi="Times New Roman" w:cs="Times New Roman" w:hint="eastAsia"/>
          <w:color w:val="000000" w:themeColor="text1"/>
          <w:kern w:val="0"/>
          <w:sz w:val="32"/>
          <w:szCs w:val="32"/>
        </w:rPr>
        <w:t>PTT</w:t>
      </w:r>
      <w:r>
        <w:rPr>
          <w:rFonts w:ascii="Times New Roman" w:eastAsia="仿宋_GB2312" w:hAnsi="Times New Roman" w:cs="Times New Roman" w:hint="eastAsia"/>
          <w:color w:val="000000" w:themeColor="text1"/>
          <w:kern w:val="0"/>
          <w:sz w:val="32"/>
          <w:szCs w:val="32"/>
        </w:rPr>
        <w:t>苯酚有限公司提交的答卷中存在的问题，</w:t>
      </w: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9</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日，调查机关向公司发放了补充问卷。在规定时间内，调查机关收到了公司提交的补充问卷的答卷。</w:t>
      </w:r>
    </w:p>
    <w:p w:rsidR="00F5466F" w:rsidRPr="00707042"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707042">
        <w:rPr>
          <w:rFonts w:ascii="Times New Roman" w:eastAsia="仿宋_GB2312" w:hAnsi="Times New Roman" w:cs="Times New Roman"/>
          <w:b/>
          <w:bCs/>
          <w:color w:val="000000" w:themeColor="text1"/>
          <w:kern w:val="0"/>
          <w:sz w:val="32"/>
          <w:szCs w:val="32"/>
        </w:rPr>
        <w:t>3</w:t>
      </w:r>
      <w:r w:rsidRPr="00707042">
        <w:rPr>
          <w:rFonts w:ascii="Times New Roman" w:eastAsia="仿宋_GB2312" w:hAnsi="Times New Roman" w:cs="Times New Roman"/>
          <w:b/>
          <w:bCs/>
          <w:color w:val="000000" w:themeColor="text1"/>
          <w:kern w:val="0"/>
          <w:sz w:val="32"/>
          <w:szCs w:val="32"/>
        </w:rPr>
        <w:t>．听取利害关系方意见。</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24</w:t>
      </w:r>
      <w:r>
        <w:rPr>
          <w:rFonts w:ascii="Times New Roman" w:eastAsia="仿宋_GB2312" w:hAnsi="Times New Roman" w:cs="Times New Roman" w:hint="eastAsia"/>
          <w:kern w:val="0"/>
          <w:sz w:val="32"/>
          <w:szCs w:val="32"/>
        </w:rPr>
        <w:t>日，调查机关与</w:t>
      </w:r>
      <w:r>
        <w:rPr>
          <w:rFonts w:ascii="仿宋_GB2312" w:eastAsia="仿宋_GB2312" w:hint="eastAsia"/>
          <w:sz w:val="32"/>
          <w:szCs w:val="32"/>
        </w:rPr>
        <w:t>安徽善孚新材料科技有限公司、黄山市恒泰化工有限公司、歙县宏大化工有限公司、安徽恒远化工有限公司、黄山市同心实业有限公司、黄山市友谊化工科技有限公司、黄山锦峰实业有限公司、黄山市徽州天马化工有限公司和黄山市佳信工贸有限公司进行座谈，会议主要内容已送至公开信息查阅室。</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2017年9月13日，调查机关收到黄山市友谊化工科技有限公司提交的《关于PTT生产的双酚A的相关情况展示》。9月14日，该公司就前述材料提交公开版。</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2017年9月18日，调查机关收到上海元邦化工制造有限公司提交的《关于泰国PTT生产双酚A的有关说明》，9月</w:t>
      </w:r>
      <w:r>
        <w:rPr>
          <w:rFonts w:ascii="仿宋_GB2312" w:eastAsia="仿宋_GB2312" w:hint="eastAsia"/>
          <w:sz w:val="32"/>
          <w:szCs w:val="32"/>
        </w:rPr>
        <w:lastRenderedPageBreak/>
        <w:t>25日该公司表示前述材料可以公开。</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2017年9月21日，调查机关收到江苏三木集团有限公司提交的《关于泰国PTT产双酚A的有关说明》，9月21日该公司表示前述材料可以公开。</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2017年9月24日，调查机关收到江苏扬农锦湖化工有限公司提交的《关于泰国PTT产双酚A的有关说明》，但未注明前述材料可否公开。由于材料中没有公司的任何联系信息，调查机关无法确定前述材料可否公开。</w:t>
      </w:r>
    </w:p>
    <w:p w:rsidR="00F5466F" w:rsidRPr="00C8142E" w:rsidRDefault="00F5466F" w:rsidP="00F5466F">
      <w:pPr>
        <w:adjustRightInd w:val="0"/>
        <w:snapToGrid w:val="0"/>
        <w:spacing w:line="360" w:lineRule="auto"/>
        <w:ind w:firstLineChars="200" w:firstLine="640"/>
        <w:rPr>
          <w:rFonts w:ascii="仿宋_GB2312" w:eastAsia="仿宋_GB2312"/>
          <w:sz w:val="32"/>
          <w:szCs w:val="32"/>
        </w:rPr>
      </w:pPr>
      <w:r w:rsidRPr="00C8142E">
        <w:rPr>
          <w:rFonts w:ascii="仿宋_GB2312" w:eastAsia="仿宋_GB2312" w:hint="eastAsia"/>
          <w:sz w:val="32"/>
          <w:szCs w:val="32"/>
        </w:rPr>
        <w:t>2017年10月11日，调查机关收到PTT苯酚有限公司提交的《双酚A反倾销调查无损害抗辩意见书》。</w:t>
      </w:r>
    </w:p>
    <w:p w:rsidR="00F5466F" w:rsidRDefault="00F5466F" w:rsidP="00F5466F">
      <w:pPr>
        <w:adjustRightInd w:val="0"/>
        <w:snapToGrid w:val="0"/>
        <w:spacing w:line="360" w:lineRule="auto"/>
        <w:ind w:firstLineChars="200" w:firstLine="640"/>
        <w:rPr>
          <w:rFonts w:ascii="仿宋_GB2312" w:eastAsia="仿宋_GB2312"/>
          <w:sz w:val="32"/>
          <w:szCs w:val="32"/>
        </w:rPr>
      </w:pPr>
      <w:r w:rsidRPr="00C8142E">
        <w:rPr>
          <w:rFonts w:ascii="仿宋_GB2312" w:eastAsia="仿宋_GB2312" w:hint="eastAsia"/>
          <w:sz w:val="32"/>
          <w:szCs w:val="32"/>
        </w:rPr>
        <w:t>2017年10月12日，调查机关收到宁波浙铁大风化工有限公司提交的《关于双酚A的情况说明》，10月16日该公司表示前述材料可以公开。</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4. </w:t>
      </w:r>
      <w:r w:rsidRPr="00D47F8A">
        <w:rPr>
          <w:rFonts w:ascii="Times New Roman" w:eastAsia="仿宋_GB2312" w:hAnsi="Times New Roman" w:cs="Times New Roman"/>
          <w:b/>
          <w:bCs/>
          <w:color w:val="000000" w:themeColor="text1"/>
          <w:kern w:val="0"/>
          <w:sz w:val="32"/>
          <w:szCs w:val="32"/>
        </w:rPr>
        <w:t>初裁前实地核查。</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1A6CFA">
        <w:rPr>
          <w:rFonts w:ascii="Times New Roman" w:eastAsia="仿宋_GB2312" w:hAnsi="Times New Roman" w:cs="Times New Roman"/>
          <w:kern w:val="0"/>
          <w:sz w:val="32"/>
          <w:szCs w:val="32"/>
        </w:rPr>
        <w:t>根据《反倾销条例》第二十条的规定，调查机关</w:t>
      </w:r>
      <w:r>
        <w:rPr>
          <w:rFonts w:ascii="Times New Roman" w:eastAsia="仿宋_GB2312" w:hAnsi="Times New Roman" w:cs="Times New Roman" w:hint="eastAsia"/>
          <w:kern w:val="0"/>
          <w:sz w:val="32"/>
          <w:szCs w:val="32"/>
        </w:rPr>
        <w:t>进行了实地核查。</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1A6CFA">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sidRPr="001A6CFA">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日，调查机关对南亚塑胶工业（宁波）有限公司进行了初裁前实地核查。</w:t>
      </w:r>
    </w:p>
    <w:p w:rsidR="00F5466F" w:rsidRPr="00B65F57"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22</w:t>
      </w:r>
      <w:r>
        <w:rPr>
          <w:rFonts w:ascii="Times New Roman" w:eastAsia="仿宋_GB2312" w:hAnsi="Times New Roman" w:cs="Times New Roman" w:hint="eastAsia"/>
          <w:kern w:val="0"/>
          <w:sz w:val="32"/>
          <w:szCs w:val="32"/>
        </w:rPr>
        <w:t>日至</w:t>
      </w: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24</w:t>
      </w:r>
      <w:r>
        <w:rPr>
          <w:rFonts w:ascii="Times New Roman" w:eastAsia="仿宋_GB2312" w:hAnsi="Times New Roman" w:cs="Times New Roman" w:hint="eastAsia"/>
          <w:kern w:val="0"/>
          <w:sz w:val="32"/>
          <w:szCs w:val="32"/>
        </w:rPr>
        <w:t>日，调查机关对</w:t>
      </w:r>
      <w:r w:rsidRPr="00B65F57">
        <w:rPr>
          <w:rFonts w:ascii="Times New Roman" w:eastAsia="仿宋_GB2312" w:hAnsi="Times New Roman" w:cs="Times New Roman" w:hint="eastAsia"/>
          <w:kern w:val="0"/>
          <w:sz w:val="32"/>
          <w:szCs w:val="32"/>
        </w:rPr>
        <w:t>上海中石化三井化工有限公司</w:t>
      </w:r>
      <w:r>
        <w:rPr>
          <w:rFonts w:ascii="Times New Roman" w:eastAsia="仿宋_GB2312" w:hAnsi="Times New Roman" w:cs="Times New Roman" w:hint="eastAsia"/>
          <w:kern w:val="0"/>
          <w:sz w:val="32"/>
          <w:szCs w:val="32"/>
        </w:rPr>
        <w:t>、黄山市佳信工贸有限公司进行了实地核查。</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5.</w:t>
      </w:r>
      <w:r>
        <w:rPr>
          <w:rFonts w:ascii="Times New Roman" w:eastAsia="仿宋_GB2312" w:hAnsi="Times New Roman" w:cs="Times New Roman" w:hint="eastAsia"/>
          <w:b/>
          <w:bCs/>
          <w:color w:val="000000" w:themeColor="text1"/>
          <w:kern w:val="0"/>
          <w:sz w:val="32"/>
          <w:szCs w:val="32"/>
        </w:rPr>
        <w:t xml:space="preserve"> </w:t>
      </w:r>
      <w:r w:rsidRPr="00D47F8A">
        <w:rPr>
          <w:rFonts w:ascii="Times New Roman" w:eastAsia="仿宋_GB2312" w:hAnsi="Times New Roman" w:cs="Times New Roman"/>
          <w:b/>
          <w:bCs/>
          <w:color w:val="000000" w:themeColor="text1"/>
          <w:kern w:val="0"/>
          <w:sz w:val="32"/>
          <w:szCs w:val="32"/>
        </w:rPr>
        <w:t>公开信息。</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lastRenderedPageBreak/>
        <w:t>根据《反倾销条例》第二十三条的规定，调查机关已将调查过程中收到和制作的本案所有公开材料</w:t>
      </w:r>
      <w:r>
        <w:rPr>
          <w:rFonts w:ascii="Times New Roman" w:eastAsia="仿宋_GB2312" w:hAnsi="Times New Roman" w:cs="Times New Roman" w:hint="eastAsia"/>
          <w:color w:val="000000" w:themeColor="text1"/>
          <w:kern w:val="0"/>
          <w:sz w:val="32"/>
          <w:szCs w:val="32"/>
        </w:rPr>
        <w:t>及案件调查参考时间表</w:t>
      </w:r>
      <w:r w:rsidRPr="00D47F8A">
        <w:rPr>
          <w:rFonts w:ascii="Times New Roman" w:eastAsia="仿宋_GB2312" w:hAnsi="Times New Roman" w:cs="Times New Roman"/>
          <w:color w:val="000000" w:themeColor="text1"/>
          <w:kern w:val="0"/>
          <w:sz w:val="32"/>
          <w:szCs w:val="32"/>
        </w:rPr>
        <w:t>及时送交商务部贸易救济公开信息查阅室。各利害关系方可以查找、阅览、摘抄、复印有关公开信息。</w:t>
      </w:r>
    </w:p>
    <w:p w:rsidR="00F5466F" w:rsidRPr="00D47F8A" w:rsidRDefault="00F5466F" w:rsidP="00F5466F">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二、被调查产品</w:t>
      </w:r>
    </w:p>
    <w:p w:rsidR="00F5466F" w:rsidRPr="0038119E"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调查范围：</w:t>
      </w:r>
      <w:r w:rsidRPr="00AD55BC">
        <w:rPr>
          <w:rFonts w:ascii="Times New Roman" w:eastAsia="仿宋_GB2312" w:hAnsi="Times New Roman" w:cs="Times New Roman" w:hint="eastAsia"/>
          <w:kern w:val="0"/>
          <w:sz w:val="32"/>
          <w:szCs w:val="32"/>
        </w:rPr>
        <w:t>原产于泰国的进口双酚</w:t>
      </w:r>
      <w:r w:rsidRPr="00AD55BC">
        <w:rPr>
          <w:rFonts w:ascii="Times New Roman" w:eastAsia="仿宋_GB2312" w:hAnsi="Times New Roman" w:cs="Times New Roman" w:hint="eastAsia"/>
          <w:kern w:val="0"/>
          <w:sz w:val="32"/>
          <w:szCs w:val="32"/>
        </w:rPr>
        <w:t>A</w:t>
      </w:r>
      <w:r w:rsidRPr="0038119E">
        <w:rPr>
          <w:rFonts w:ascii="Times New Roman" w:eastAsia="仿宋_GB2312" w:hAnsi="Times New Roman" w:cs="Times New Roman"/>
          <w:kern w:val="0"/>
          <w:sz w:val="32"/>
          <w:szCs w:val="32"/>
        </w:rPr>
        <w:t>。</w:t>
      </w:r>
    </w:p>
    <w:p w:rsidR="00F5466F" w:rsidRPr="0038119E"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hint="eastAsia"/>
          <w:kern w:val="0"/>
          <w:sz w:val="32"/>
          <w:szCs w:val="32"/>
        </w:rPr>
        <w:t>被调查</w:t>
      </w:r>
      <w:r w:rsidRPr="0038119E">
        <w:rPr>
          <w:rFonts w:ascii="Times New Roman" w:eastAsia="仿宋_GB2312" w:hAnsi="Times New Roman" w:cs="Times New Roman"/>
          <w:kern w:val="0"/>
          <w:sz w:val="32"/>
          <w:szCs w:val="32"/>
        </w:rPr>
        <w:t>产品名称：</w:t>
      </w:r>
      <w:r w:rsidRPr="00AD55BC">
        <w:rPr>
          <w:rFonts w:ascii="Times New Roman" w:eastAsia="仿宋_GB2312" w:hAnsi="Times New Roman" w:cs="Times New Roman" w:hint="eastAsia"/>
          <w:kern w:val="0"/>
          <w:sz w:val="32"/>
          <w:szCs w:val="32"/>
        </w:rPr>
        <w:t>双酚</w:t>
      </w:r>
      <w:r w:rsidRPr="00AD55BC">
        <w:rPr>
          <w:rFonts w:ascii="Times New Roman" w:eastAsia="仿宋_GB2312" w:hAnsi="Times New Roman" w:cs="Times New Roman" w:hint="eastAsia"/>
          <w:kern w:val="0"/>
          <w:sz w:val="32"/>
          <w:szCs w:val="32"/>
        </w:rPr>
        <w:t>A</w:t>
      </w:r>
      <w:r w:rsidRPr="00AD55BC">
        <w:rPr>
          <w:rFonts w:ascii="Times New Roman" w:eastAsia="仿宋_GB2312" w:hAnsi="Times New Roman" w:cs="Times New Roman" w:hint="eastAsia"/>
          <w:kern w:val="0"/>
          <w:sz w:val="32"/>
          <w:szCs w:val="32"/>
        </w:rPr>
        <w:t>。</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英文名称：</w:t>
      </w:r>
      <w:r w:rsidRPr="00AD55BC">
        <w:rPr>
          <w:rFonts w:ascii="Times New Roman" w:eastAsia="仿宋_GB2312" w:hAnsi="Times New Roman" w:cs="Times New Roman"/>
          <w:kern w:val="0"/>
          <w:sz w:val="32"/>
          <w:szCs w:val="32"/>
        </w:rPr>
        <w:t>Bisphenol A</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化学分子式：</w:t>
      </w:r>
      <w:r w:rsidRPr="00B74EB3">
        <w:rPr>
          <w:rFonts w:ascii="Times New Roman" w:eastAsia="仿宋_GB2312" w:hAnsi="Times New Roman" w:cs="Times New Roman"/>
          <w:kern w:val="0"/>
          <w:sz w:val="32"/>
          <w:szCs w:val="32"/>
        </w:rPr>
        <w:t>C</w:t>
      </w:r>
      <w:r w:rsidRPr="00B74EB3">
        <w:rPr>
          <w:rFonts w:ascii="Times New Roman" w:eastAsia="仿宋_GB2312" w:hAnsi="Times New Roman" w:cs="Times New Roman"/>
          <w:kern w:val="0"/>
          <w:sz w:val="32"/>
          <w:szCs w:val="32"/>
          <w:vertAlign w:val="subscript"/>
        </w:rPr>
        <w:t>15</w:t>
      </w:r>
      <w:r w:rsidRPr="00B74EB3">
        <w:rPr>
          <w:rFonts w:ascii="Times New Roman" w:eastAsia="仿宋_GB2312" w:hAnsi="Times New Roman" w:cs="Times New Roman"/>
          <w:kern w:val="0"/>
          <w:sz w:val="32"/>
          <w:szCs w:val="32"/>
        </w:rPr>
        <w:t>H</w:t>
      </w:r>
      <w:r w:rsidRPr="00B74EB3">
        <w:rPr>
          <w:rFonts w:ascii="Times New Roman" w:eastAsia="仿宋_GB2312" w:hAnsi="Times New Roman" w:cs="Times New Roman"/>
          <w:kern w:val="0"/>
          <w:sz w:val="32"/>
          <w:szCs w:val="32"/>
          <w:vertAlign w:val="subscript"/>
        </w:rPr>
        <w:t>16</w:t>
      </w:r>
      <w:r w:rsidRPr="00B74EB3">
        <w:rPr>
          <w:rFonts w:ascii="Times New Roman" w:eastAsia="仿宋_GB2312" w:hAnsi="Times New Roman" w:cs="Times New Roman"/>
          <w:kern w:val="0"/>
          <w:sz w:val="32"/>
          <w:szCs w:val="32"/>
        </w:rPr>
        <w:t>O</w:t>
      </w:r>
      <w:r w:rsidRPr="00B74EB3">
        <w:rPr>
          <w:rFonts w:ascii="Times New Roman" w:eastAsia="仿宋_GB2312" w:hAnsi="Times New Roman" w:cs="Times New Roman"/>
          <w:kern w:val="0"/>
          <w:sz w:val="32"/>
          <w:szCs w:val="32"/>
          <w:vertAlign w:val="subscript"/>
        </w:rPr>
        <w:t>2</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化学结构式：</w:t>
      </w:r>
    </w:p>
    <w:p w:rsidR="00F5466F" w:rsidRPr="0038119E"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noProof/>
          <w:kern w:val="0"/>
          <w:sz w:val="32"/>
          <w:szCs w:val="32"/>
        </w:rPr>
        <w:drawing>
          <wp:inline distT="0" distB="0" distL="0" distR="0" wp14:anchorId="0C8A9620" wp14:editId="3BAE0E09">
            <wp:extent cx="2488565" cy="866775"/>
            <wp:effectExtent l="0" t="0" r="6985" b="9525"/>
            <wp:docPr id="2" name="图片 2" descr="E:\2017030613261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03061326133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565" cy="866775"/>
                    </a:xfrm>
                    <a:prstGeom prst="rect">
                      <a:avLst/>
                    </a:prstGeom>
                    <a:noFill/>
                    <a:ln>
                      <a:noFill/>
                    </a:ln>
                  </pic:spPr>
                </pic:pic>
              </a:graphicData>
            </a:graphic>
          </wp:inline>
        </w:drawing>
      </w:r>
    </w:p>
    <w:p w:rsidR="00F5466F" w:rsidRPr="00AD55BC"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AD55BC">
        <w:rPr>
          <w:rFonts w:ascii="Times New Roman" w:eastAsia="仿宋_GB2312" w:hAnsi="Times New Roman" w:cs="Times New Roman" w:hint="eastAsia"/>
          <w:kern w:val="0"/>
          <w:sz w:val="32"/>
          <w:szCs w:val="32"/>
        </w:rPr>
        <w:t>产品描述：双酚</w:t>
      </w:r>
      <w:r w:rsidRPr="00AD55BC">
        <w:rPr>
          <w:rFonts w:ascii="Times New Roman" w:eastAsia="仿宋_GB2312" w:hAnsi="Times New Roman" w:cs="Times New Roman" w:hint="eastAsia"/>
          <w:kern w:val="0"/>
          <w:sz w:val="32"/>
          <w:szCs w:val="32"/>
        </w:rPr>
        <w:t>A</w:t>
      </w:r>
      <w:r w:rsidRPr="00AD55BC">
        <w:rPr>
          <w:rFonts w:ascii="Times New Roman" w:eastAsia="仿宋_GB2312" w:hAnsi="Times New Roman" w:cs="Times New Roman" w:hint="eastAsia"/>
          <w:kern w:val="0"/>
          <w:sz w:val="32"/>
          <w:szCs w:val="32"/>
        </w:rPr>
        <w:t>是以苯酚和丙酮为原料，在催化剂作用下反应生成的一种有机化工产品。外观在常温下通常是白色固体，形状有粉状、粒状、结晶状和片状等。</w:t>
      </w:r>
    </w:p>
    <w:p w:rsidR="00F5466F" w:rsidRPr="00AD55BC"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sidRPr="00AD55BC">
        <w:rPr>
          <w:rFonts w:ascii="Times New Roman" w:eastAsia="仿宋_GB2312" w:hAnsi="Times New Roman" w:cs="Times New Roman" w:hint="eastAsia"/>
          <w:kern w:val="0"/>
          <w:sz w:val="32"/>
          <w:szCs w:val="32"/>
        </w:rPr>
        <w:t>主要用途：双酚</w:t>
      </w:r>
      <w:r w:rsidRPr="00AD55BC">
        <w:rPr>
          <w:rFonts w:ascii="Times New Roman" w:eastAsia="仿宋_GB2312" w:hAnsi="Times New Roman" w:cs="Times New Roman" w:hint="eastAsia"/>
          <w:kern w:val="0"/>
          <w:sz w:val="32"/>
          <w:szCs w:val="32"/>
        </w:rPr>
        <w:t>A</w:t>
      </w:r>
      <w:r w:rsidRPr="00AD55BC">
        <w:rPr>
          <w:rFonts w:ascii="Times New Roman" w:eastAsia="仿宋_GB2312" w:hAnsi="Times New Roman" w:cs="Times New Roman" w:hint="eastAsia"/>
          <w:kern w:val="0"/>
          <w:sz w:val="32"/>
          <w:szCs w:val="32"/>
        </w:rPr>
        <w:t>可用于制造高分子材料如环氧树脂、聚碳酸酯、聚砜树脂、酚醛不饱和树脂、聚醚酰亚胺等，也可用于制造聚氯乙烯热稳定剂、增塑剂、橡胶防老剂、农用杀菌剂、油漆、紫外线吸收剂等。</w:t>
      </w:r>
    </w:p>
    <w:p w:rsidR="00F5466F" w:rsidRPr="002A68CA"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AD55BC">
        <w:rPr>
          <w:rFonts w:ascii="Times New Roman" w:eastAsia="仿宋_GB2312" w:hAnsi="Times New Roman" w:cs="Times New Roman" w:hint="eastAsia"/>
          <w:kern w:val="0"/>
          <w:sz w:val="32"/>
          <w:szCs w:val="32"/>
        </w:rPr>
        <w:t>该产品归在《中华人民共和国进出口税则》：</w:t>
      </w:r>
      <w:r w:rsidRPr="00AD55BC">
        <w:rPr>
          <w:rFonts w:ascii="Times New Roman" w:eastAsia="仿宋_GB2312" w:hAnsi="Times New Roman" w:cs="Times New Roman" w:hint="eastAsia"/>
          <w:kern w:val="0"/>
          <w:sz w:val="32"/>
          <w:szCs w:val="32"/>
        </w:rPr>
        <w:t>29072300</w:t>
      </w:r>
      <w:r w:rsidRPr="00AD55BC">
        <w:rPr>
          <w:rFonts w:ascii="Times New Roman" w:eastAsia="仿宋_GB2312" w:hAnsi="Times New Roman" w:cs="Times New Roman" w:hint="eastAsia"/>
          <w:kern w:val="0"/>
          <w:sz w:val="32"/>
          <w:szCs w:val="32"/>
        </w:rPr>
        <w:t>。</w:t>
      </w:r>
    </w:p>
    <w:p w:rsidR="00F5466F" w:rsidRPr="00161D14" w:rsidRDefault="00F5466F" w:rsidP="00F5466F">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C134E3">
        <w:rPr>
          <w:rFonts w:ascii="Times New Roman" w:eastAsia="黑体" w:hAnsi="Times New Roman" w:cs="Times New Roman"/>
          <w:b/>
          <w:bCs/>
          <w:color w:val="000000" w:themeColor="text1"/>
          <w:sz w:val="32"/>
          <w:szCs w:val="32"/>
        </w:rPr>
        <w:t>三、倾销和倾销幅度</w:t>
      </w:r>
    </w:p>
    <w:p w:rsidR="00F5466F" w:rsidRPr="00161D14"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161D14">
        <w:rPr>
          <w:rFonts w:ascii="Times New Roman" w:eastAsia="楷体_GB2312" w:hAnsi="Times New Roman" w:cs="Times New Roman" w:hint="eastAsia"/>
          <w:b/>
          <w:bCs/>
          <w:color w:val="000000" w:themeColor="text1"/>
          <w:sz w:val="32"/>
          <w:szCs w:val="32"/>
        </w:rPr>
        <w:t>（一）正常价值、出口价格、调整项目的认定</w:t>
      </w:r>
    </w:p>
    <w:p w:rsidR="00F5466F" w:rsidRPr="00027F8A" w:rsidRDefault="00F5466F" w:rsidP="00F5466F">
      <w:pPr>
        <w:adjustRightInd w:val="0"/>
        <w:snapToGrid w:val="0"/>
        <w:spacing w:line="360" w:lineRule="auto"/>
        <w:ind w:firstLineChars="180" w:firstLine="578"/>
        <w:rPr>
          <w:rFonts w:ascii="仿宋_GB2312" w:eastAsia="仿宋_GB2312"/>
          <w:b/>
          <w:sz w:val="32"/>
          <w:szCs w:val="32"/>
        </w:rPr>
      </w:pPr>
      <w:r w:rsidRPr="00027F8A">
        <w:rPr>
          <w:rFonts w:ascii="仿宋_GB2312" w:eastAsia="仿宋_GB2312" w:hint="eastAsia"/>
          <w:b/>
          <w:sz w:val="32"/>
          <w:szCs w:val="32"/>
        </w:rPr>
        <w:lastRenderedPageBreak/>
        <w:t>PTT苯酚有限公司</w:t>
      </w:r>
      <w:r>
        <w:rPr>
          <w:rFonts w:ascii="仿宋_GB2312" w:eastAsia="仿宋_GB2312" w:hint="eastAsia"/>
          <w:b/>
          <w:sz w:val="32"/>
          <w:szCs w:val="32"/>
        </w:rPr>
        <w:t>（</w:t>
      </w:r>
      <w:r w:rsidRPr="006862E3">
        <w:rPr>
          <w:rFonts w:ascii="仿宋_GB2312" w:eastAsia="仿宋_GB2312"/>
          <w:b/>
          <w:sz w:val="32"/>
          <w:szCs w:val="32"/>
        </w:rPr>
        <w:t>PTT Phenol Company Limited</w:t>
      </w:r>
      <w:r>
        <w:rPr>
          <w:rFonts w:ascii="仿宋_GB2312" w:eastAsia="仿宋_GB2312" w:hint="eastAsia"/>
          <w:b/>
          <w:sz w:val="32"/>
          <w:szCs w:val="32"/>
        </w:rPr>
        <w:t>）</w:t>
      </w:r>
    </w:p>
    <w:p w:rsidR="00F5466F" w:rsidRPr="00E2612B" w:rsidRDefault="00F5466F" w:rsidP="00F5466F">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F5466F" w:rsidRDefault="00F5466F" w:rsidP="00F5466F">
      <w:pPr>
        <w:ind w:firstLineChars="200" w:firstLine="640"/>
        <w:rPr>
          <w:rFonts w:eastAsia="仿宋_GB2312"/>
          <w:color w:val="000000"/>
          <w:kern w:val="0"/>
          <w:sz w:val="32"/>
          <w:szCs w:val="32"/>
          <w:u w:color="000000"/>
        </w:rPr>
      </w:pPr>
      <w:r w:rsidRPr="0048524D">
        <w:rPr>
          <w:rFonts w:ascii="仿宋_GB2312" w:eastAsia="仿宋_GB2312" w:hint="eastAsia"/>
          <w:sz w:val="32"/>
          <w:szCs w:val="32"/>
        </w:rPr>
        <w:t>调查机关初步审查了该公司被调查产品和同类产品的型号划分</w:t>
      </w:r>
      <w:r>
        <w:rPr>
          <w:rFonts w:ascii="仿宋_GB2312" w:eastAsia="仿宋_GB2312" w:hint="eastAsia"/>
          <w:sz w:val="32"/>
          <w:szCs w:val="32"/>
        </w:rPr>
        <w:t>情况</w:t>
      </w:r>
      <w:r w:rsidRPr="0048524D">
        <w:rPr>
          <w:rFonts w:ascii="仿宋_GB2312" w:eastAsia="仿宋_GB2312" w:hint="eastAsia"/>
          <w:sz w:val="32"/>
          <w:szCs w:val="32"/>
        </w:rPr>
        <w:t>。</w:t>
      </w:r>
      <w:r>
        <w:rPr>
          <w:rFonts w:ascii="仿宋_GB2312" w:eastAsia="仿宋_GB2312" w:hint="eastAsia"/>
          <w:sz w:val="32"/>
          <w:szCs w:val="32"/>
        </w:rPr>
        <w:t>该公司在答卷中主张</w:t>
      </w:r>
      <w:r w:rsidRPr="00306D1E">
        <w:rPr>
          <w:rFonts w:ascii="仿宋_GB2312" w:eastAsia="仿宋_GB2312" w:hint="eastAsia"/>
          <w:sz w:val="32"/>
          <w:szCs w:val="32"/>
        </w:rPr>
        <w:t>只生产一个等级的被调查产品</w:t>
      </w:r>
      <w:r>
        <w:rPr>
          <w:rFonts w:ascii="仿宋_GB2312" w:eastAsia="仿宋_GB2312" w:hint="eastAsia"/>
          <w:sz w:val="32"/>
          <w:szCs w:val="32"/>
        </w:rPr>
        <w:t>。</w:t>
      </w:r>
      <w:r>
        <w:rPr>
          <w:rFonts w:eastAsia="仿宋_GB2312" w:hint="eastAsia"/>
          <w:color w:val="000000"/>
          <w:kern w:val="0"/>
          <w:sz w:val="32"/>
          <w:szCs w:val="32"/>
          <w:u w:color="000000"/>
        </w:rPr>
        <w:t>经审查，调查机关决定在初裁中暂接受公司关于型号划分的主张。</w:t>
      </w:r>
    </w:p>
    <w:p w:rsidR="00F5466F" w:rsidRDefault="00F5466F" w:rsidP="00F5466F">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该公司在泰国国内销售的情况。</w:t>
      </w:r>
      <w:r w:rsidRPr="0048524D">
        <w:rPr>
          <w:rFonts w:ascii="仿宋_GB2312" w:eastAsia="仿宋_GB2312" w:hint="eastAsia"/>
          <w:sz w:val="32"/>
          <w:szCs w:val="32"/>
        </w:rPr>
        <w:t>经审查，倾销调查期内该公司同类产品国内销售数量占同期向中国出口销售被调查产品数量的比例超过5%，符合作为确定正常价值基础的数量要求。倾销调查期内，该公司国内同类产品全部直接销售给非关联客户。经审查，调查机关决定在初裁中暂以该公司销售给</w:t>
      </w:r>
      <w:r>
        <w:rPr>
          <w:rFonts w:ascii="仿宋_GB2312" w:eastAsia="仿宋_GB2312" w:hint="eastAsia"/>
          <w:sz w:val="32"/>
          <w:szCs w:val="32"/>
        </w:rPr>
        <w:t>泰国</w:t>
      </w:r>
      <w:r w:rsidRPr="0048524D">
        <w:rPr>
          <w:rFonts w:ascii="仿宋_GB2312" w:eastAsia="仿宋_GB2312" w:hint="eastAsia"/>
          <w:sz w:val="32"/>
          <w:szCs w:val="32"/>
        </w:rPr>
        <w:t>国内非关联客户的价格作为确定正常价值的基础。</w:t>
      </w:r>
    </w:p>
    <w:p w:rsidR="00F5466F" w:rsidRDefault="00F5466F" w:rsidP="00F5466F">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调查机关初步审查了该公司提交的</w:t>
      </w:r>
      <w:r>
        <w:rPr>
          <w:rFonts w:ascii="仿宋_GB2312" w:eastAsia="仿宋_GB2312" w:hint="eastAsia"/>
          <w:sz w:val="32"/>
          <w:szCs w:val="32"/>
        </w:rPr>
        <w:t>泰国国内销售产品</w:t>
      </w:r>
      <w:r w:rsidRPr="0048524D">
        <w:rPr>
          <w:rFonts w:ascii="仿宋_GB2312" w:eastAsia="仿宋_GB2312" w:hint="eastAsia"/>
          <w:sz w:val="32"/>
          <w:szCs w:val="32"/>
        </w:rPr>
        <w:t>生产成本及销售、管理和财务费用数据。</w:t>
      </w:r>
      <w:r>
        <w:rPr>
          <w:rFonts w:ascii="仿宋_GB2312" w:eastAsia="仿宋_GB2312" w:hint="eastAsia"/>
          <w:sz w:val="32"/>
          <w:szCs w:val="32"/>
        </w:rPr>
        <w:t>根据公司答卷，公司使用自产的原材料生产被调查产品。经审查发现，公司答卷中填报的产品原材料（苯酚和丙酮）的价格为其企业内部结转价格，调查机关经比较，发现该价格与泰国国内苯酚和丙酮的市场销售价格存在差异，不能合理反映产品的生产成本。因此，调查机关暂决定根据公司在调查期内该原材料在泰国国内的平均销售价格调整被调查产品的生产成本。</w:t>
      </w:r>
    </w:p>
    <w:p w:rsidR="00F5466F" w:rsidRDefault="00F5466F" w:rsidP="00F5466F">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关于管理费用，</w:t>
      </w:r>
      <w:r>
        <w:rPr>
          <w:rFonts w:ascii="仿宋_GB2312" w:eastAsia="仿宋_GB2312" w:hAnsi="Times New Roman" w:cs="Times New Roman"/>
          <w:sz w:val="32"/>
          <w:szCs w:val="32"/>
        </w:rPr>
        <w:t>调查机关</w:t>
      </w:r>
      <w:r>
        <w:rPr>
          <w:rFonts w:ascii="仿宋_GB2312" w:eastAsia="仿宋_GB2312" w:hAnsi="Times New Roman" w:cs="Times New Roman" w:hint="eastAsia"/>
          <w:sz w:val="32"/>
          <w:szCs w:val="32"/>
        </w:rPr>
        <w:t>发现，答卷产品成本及相关费</w:t>
      </w:r>
      <w:r>
        <w:rPr>
          <w:rFonts w:ascii="仿宋_GB2312" w:eastAsia="仿宋_GB2312" w:hAnsi="Times New Roman" w:cs="Times New Roman" w:hint="eastAsia"/>
          <w:sz w:val="32"/>
          <w:szCs w:val="32"/>
        </w:rPr>
        <w:lastRenderedPageBreak/>
        <w:t>用表（表6-3）中填报的管理费用与其盈利状况表（表6-5）以及管理费用分配明细</w:t>
      </w:r>
      <w:r w:rsidRPr="00E47F9B">
        <w:rPr>
          <w:rFonts w:ascii="仿宋_GB2312" w:eastAsia="仿宋_GB2312" w:hAnsi="Times New Roman" w:cs="Times New Roman" w:hint="eastAsia"/>
          <w:sz w:val="32"/>
          <w:szCs w:val="32"/>
        </w:rPr>
        <w:t>表</w:t>
      </w:r>
      <w:r>
        <w:rPr>
          <w:rFonts w:ascii="仿宋_GB2312" w:eastAsia="仿宋_GB2312" w:hAnsi="Times New Roman" w:cs="Times New Roman" w:hint="eastAsia"/>
          <w:sz w:val="32"/>
          <w:szCs w:val="32"/>
        </w:rPr>
        <w:t>（表6-6）中的数据不一致。经初步审查，其盈利状况表以及管理费用分配明细</w:t>
      </w:r>
      <w:r w:rsidRPr="00E47F9B">
        <w:rPr>
          <w:rFonts w:ascii="仿宋_GB2312" w:eastAsia="仿宋_GB2312" w:hAnsi="Times New Roman" w:cs="Times New Roman" w:hint="eastAsia"/>
          <w:sz w:val="32"/>
          <w:szCs w:val="32"/>
        </w:rPr>
        <w:t>表</w:t>
      </w:r>
      <w:r>
        <w:rPr>
          <w:rFonts w:ascii="仿宋_GB2312" w:eastAsia="仿宋_GB2312" w:hAnsi="Times New Roman" w:cs="Times New Roman" w:hint="eastAsia"/>
          <w:sz w:val="32"/>
          <w:szCs w:val="32"/>
        </w:rPr>
        <w:t>中的数据可相互勾稽。经审查其管理费用分配具体明细后，调查机关暂决定根据管理费用分配明细</w:t>
      </w:r>
      <w:r w:rsidRPr="00E47F9B">
        <w:rPr>
          <w:rFonts w:ascii="仿宋_GB2312" w:eastAsia="仿宋_GB2312" w:hAnsi="Times New Roman" w:cs="Times New Roman" w:hint="eastAsia"/>
          <w:sz w:val="32"/>
          <w:szCs w:val="32"/>
        </w:rPr>
        <w:t>表</w:t>
      </w:r>
      <w:r>
        <w:rPr>
          <w:rFonts w:ascii="仿宋_GB2312" w:eastAsia="仿宋_GB2312" w:hAnsi="Times New Roman" w:cs="Times New Roman" w:hint="eastAsia"/>
          <w:sz w:val="32"/>
          <w:szCs w:val="32"/>
        </w:rPr>
        <w:t>中的数据确定同类产品的管理费用。</w:t>
      </w:r>
    </w:p>
    <w:p w:rsidR="00F5466F" w:rsidRDefault="00F5466F" w:rsidP="00F5466F">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财务费用，调查机关经初步审查发现，公司在计算财务费用时包含了人员借调产生的收入以及其他杂项收入。经审查，人员借调产生的收入与双酚A的生产经营不相关。经调查机关补充问卷追问后，公司仍未提供其他杂项收入与双酚A产品的生产经营活动相关的证明材料。因此，调查机关暂决定调整上述项目后重新计算财务费用。</w:t>
      </w:r>
    </w:p>
    <w:p w:rsidR="00F5466F" w:rsidRDefault="00F5466F" w:rsidP="00F5466F">
      <w:pPr>
        <w:adjustRightInd w:val="0"/>
        <w:snapToGrid w:val="0"/>
        <w:spacing w:line="360" w:lineRule="auto"/>
        <w:ind w:firstLineChars="200" w:firstLine="640"/>
        <w:rPr>
          <w:rFonts w:ascii="仿宋_GB2312" w:eastAsia="仿宋_GB2312"/>
          <w:sz w:val="32"/>
          <w:szCs w:val="32"/>
        </w:rPr>
      </w:pPr>
      <w:r>
        <w:rPr>
          <w:rFonts w:ascii="仿宋_GB2312" w:eastAsia="仿宋_GB2312" w:hAnsi="Times New Roman" w:cs="Times New Roman" w:hint="eastAsia"/>
          <w:sz w:val="32"/>
          <w:szCs w:val="32"/>
        </w:rPr>
        <w:t>对于其他</w:t>
      </w:r>
      <w:r w:rsidRPr="0048524D">
        <w:rPr>
          <w:rFonts w:ascii="仿宋_GB2312" w:eastAsia="仿宋_GB2312" w:hAnsi="Times New Roman" w:cs="Times New Roman"/>
          <w:sz w:val="32"/>
          <w:szCs w:val="32"/>
        </w:rPr>
        <w:t>生产成本及费用</w:t>
      </w:r>
      <w:r>
        <w:rPr>
          <w:rFonts w:ascii="仿宋_GB2312" w:eastAsia="仿宋_GB2312" w:hAnsi="Times New Roman" w:cs="Times New Roman" w:hint="eastAsia"/>
          <w:sz w:val="32"/>
          <w:szCs w:val="32"/>
        </w:rPr>
        <w:t>数据，经初步审查，调查机关暂</w:t>
      </w:r>
      <w:r w:rsidRPr="0048524D">
        <w:rPr>
          <w:rFonts w:ascii="仿宋_GB2312" w:eastAsia="仿宋_GB2312" w:hAnsi="Times New Roman" w:cs="Times New Roman"/>
          <w:sz w:val="32"/>
          <w:szCs w:val="32"/>
        </w:rPr>
        <w:t>决定予以接受</w:t>
      </w:r>
      <w:r w:rsidRPr="0048524D">
        <w:rPr>
          <w:rFonts w:ascii="仿宋_GB2312" w:eastAsia="仿宋_GB2312" w:hAnsi="Times New Roman" w:cs="Times New Roman" w:hint="eastAsia"/>
          <w:sz w:val="32"/>
          <w:szCs w:val="32"/>
        </w:rPr>
        <w:t>。</w:t>
      </w:r>
      <w:r>
        <w:rPr>
          <w:rFonts w:ascii="仿宋_GB2312" w:eastAsia="仿宋_GB2312" w:hint="eastAsia"/>
          <w:sz w:val="32"/>
          <w:szCs w:val="32"/>
        </w:rPr>
        <w:t>调查机关据此对该公司同类产品在泰国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倾销调查期内公司同类产品在国内低于成本销售的数量占其国内全部销售数量的比例</w:t>
      </w:r>
      <w:r>
        <w:rPr>
          <w:rFonts w:eastAsia="仿宋_GB2312" w:hint="eastAsia"/>
          <w:color w:val="000000"/>
          <w:sz w:val="32"/>
          <w:szCs w:val="32"/>
        </w:rPr>
        <w:t>超过</w:t>
      </w:r>
      <w:r>
        <w:rPr>
          <w:rFonts w:eastAsia="仿宋_GB2312" w:hint="eastAsia"/>
          <w:color w:val="000000"/>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Pr>
          <w:rFonts w:eastAsia="仿宋_GB2312" w:hint="eastAsia"/>
          <w:color w:val="000000"/>
          <w:sz w:val="32"/>
          <w:szCs w:val="32"/>
        </w:rPr>
        <w:t>调查机关在初裁中暂决定以排除低于成本销售的国内销售作为确定正常价值的基础</w:t>
      </w:r>
      <w:r w:rsidRPr="0048524D">
        <w:rPr>
          <w:rFonts w:ascii="仿宋_GB2312" w:eastAsia="仿宋_GB2312" w:hint="eastAsia"/>
          <w:sz w:val="32"/>
          <w:szCs w:val="32"/>
        </w:rPr>
        <w:t>。</w:t>
      </w:r>
    </w:p>
    <w:p w:rsidR="00F5466F" w:rsidRPr="000D1F99" w:rsidRDefault="00F5466F" w:rsidP="00F5466F">
      <w:pPr>
        <w:adjustRightInd w:val="0"/>
        <w:snapToGrid w:val="0"/>
        <w:spacing w:line="360" w:lineRule="auto"/>
        <w:ind w:firstLineChars="200" w:firstLine="643"/>
        <w:rPr>
          <w:rFonts w:ascii="仿宋_GB2312" w:eastAsia="仿宋_GB2312"/>
          <w:sz w:val="32"/>
          <w:szCs w:val="32"/>
        </w:rPr>
      </w:pPr>
      <w:r w:rsidRPr="00BA0E6A">
        <w:rPr>
          <w:rFonts w:ascii="仿宋_GB2312" w:eastAsia="仿宋_GB2312" w:hint="eastAsia"/>
          <w:b/>
          <w:sz w:val="32"/>
          <w:szCs w:val="32"/>
        </w:rPr>
        <w:t>2</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出口价格。</w:t>
      </w:r>
    </w:p>
    <w:p w:rsidR="00F5466F" w:rsidRDefault="00F5466F" w:rsidP="00F5466F">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该公司向中国出口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Pr>
          <w:rFonts w:ascii="仿宋_GB2312" w:eastAsia="仿宋_GB2312" w:hint="eastAsia"/>
          <w:sz w:val="32"/>
          <w:szCs w:val="32"/>
        </w:rPr>
        <w:t>公司直接向中国非关联客户或通</w:t>
      </w:r>
      <w:r>
        <w:rPr>
          <w:rFonts w:ascii="仿宋_GB2312" w:eastAsia="仿宋_GB2312" w:hint="eastAsia"/>
          <w:sz w:val="32"/>
          <w:szCs w:val="32"/>
        </w:rPr>
        <w:lastRenderedPageBreak/>
        <w:t>过非关联贸易商出口至中国。根据《反倾销条例》第五条的规定，在初裁中</w:t>
      </w:r>
      <w:r w:rsidRPr="0048524D">
        <w:rPr>
          <w:rFonts w:ascii="仿宋_GB2312" w:eastAsia="仿宋_GB2312" w:hint="eastAsia"/>
          <w:sz w:val="32"/>
          <w:szCs w:val="32"/>
        </w:rPr>
        <w:t>调查机关暂决定</w:t>
      </w:r>
      <w:r w:rsidRPr="002C6BD7">
        <w:rPr>
          <w:rFonts w:ascii="仿宋_GB2312" w:eastAsia="仿宋_GB2312" w:hint="eastAsia"/>
          <w:sz w:val="32"/>
          <w:szCs w:val="32"/>
        </w:rPr>
        <w:t>以</w:t>
      </w:r>
      <w:r>
        <w:rPr>
          <w:rFonts w:ascii="仿宋_GB2312" w:eastAsia="仿宋_GB2312" w:hint="eastAsia"/>
          <w:sz w:val="32"/>
          <w:szCs w:val="32"/>
        </w:rPr>
        <w:t>该</w:t>
      </w:r>
      <w:r w:rsidRPr="002C6BD7">
        <w:rPr>
          <w:rFonts w:ascii="仿宋_GB2312" w:eastAsia="仿宋_GB2312" w:hint="eastAsia"/>
          <w:sz w:val="32"/>
          <w:szCs w:val="32"/>
        </w:rPr>
        <w:t>公司销售至</w:t>
      </w:r>
      <w:r>
        <w:rPr>
          <w:rFonts w:ascii="仿宋_GB2312" w:eastAsia="仿宋_GB2312" w:hint="eastAsia"/>
          <w:sz w:val="32"/>
          <w:szCs w:val="32"/>
        </w:rPr>
        <w:t>非关联贸易商或中国非关联客户</w:t>
      </w:r>
      <w:r w:rsidRPr="002C6BD7">
        <w:rPr>
          <w:rFonts w:ascii="仿宋_GB2312" w:eastAsia="仿宋_GB2312" w:hint="eastAsia"/>
          <w:sz w:val="32"/>
          <w:szCs w:val="32"/>
        </w:rPr>
        <w:t>的价格作为确定出口价格的基础。</w:t>
      </w:r>
    </w:p>
    <w:p w:rsidR="00F5466F" w:rsidRPr="00BA0E6A" w:rsidRDefault="00F5466F" w:rsidP="00F5466F">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3</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价格调整。</w:t>
      </w:r>
    </w:p>
    <w:p w:rsidR="00F5466F" w:rsidRDefault="00F5466F" w:rsidP="00F5466F">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根据《反倾销条例》第六条的规定，为公平合理比较，调查机关对该公司影响价格可比性的调整项目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F5466F" w:rsidRPr="005F03DD" w:rsidRDefault="00F5466F" w:rsidP="00F5466F">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（1）正常价值部分。</w:t>
      </w:r>
    </w:p>
    <w:p w:rsidR="00F5466F" w:rsidRDefault="00F5466F" w:rsidP="00F5466F">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就正常价值的调整项目，经初步审查，调查机关决定在初裁中暂接受</w:t>
      </w:r>
      <w:r w:rsidRPr="000B3D32">
        <w:rPr>
          <w:rFonts w:ascii="仿宋_GB2312" w:eastAsia="仿宋_GB2312" w:hint="eastAsia"/>
          <w:sz w:val="32"/>
          <w:szCs w:val="32"/>
        </w:rPr>
        <w:t>公司</w:t>
      </w:r>
      <w:r>
        <w:rPr>
          <w:rFonts w:ascii="仿宋_GB2312" w:eastAsia="仿宋_GB2312" w:hint="eastAsia"/>
          <w:sz w:val="32"/>
          <w:szCs w:val="32"/>
        </w:rPr>
        <w:t>提出的</w:t>
      </w:r>
      <w:r w:rsidRPr="003C20CE">
        <w:rPr>
          <w:rFonts w:ascii="仿宋_GB2312" w:eastAsia="仿宋_GB2312" w:hint="eastAsia"/>
          <w:sz w:val="32"/>
          <w:szCs w:val="32"/>
        </w:rPr>
        <w:t>内陆运费</w:t>
      </w:r>
      <w:r>
        <w:rPr>
          <w:rFonts w:ascii="仿宋_GB2312" w:eastAsia="仿宋_GB2312" w:hint="eastAsia"/>
          <w:sz w:val="32"/>
          <w:szCs w:val="32"/>
        </w:rPr>
        <w:t>（工厂-分销仓库）</w:t>
      </w:r>
      <w:r w:rsidRPr="003C20CE">
        <w:rPr>
          <w:rFonts w:ascii="仿宋_GB2312" w:eastAsia="仿宋_GB2312" w:hint="eastAsia"/>
          <w:sz w:val="32"/>
          <w:szCs w:val="32"/>
        </w:rPr>
        <w:t>、</w:t>
      </w:r>
      <w:r w:rsidRPr="00F06B8C">
        <w:rPr>
          <w:rFonts w:ascii="仿宋_GB2312" w:eastAsia="仿宋_GB2312" w:hint="eastAsia"/>
          <w:sz w:val="32"/>
          <w:szCs w:val="32"/>
        </w:rPr>
        <w:t>内陆运费（工厂/仓库-客户）</w:t>
      </w:r>
      <w:r w:rsidRPr="003C20CE">
        <w:rPr>
          <w:rFonts w:ascii="仿宋_GB2312" w:eastAsia="仿宋_GB2312" w:hint="eastAsia"/>
          <w:sz w:val="32"/>
          <w:szCs w:val="32"/>
        </w:rPr>
        <w:t>、包装费、信用费用</w:t>
      </w:r>
      <w:r>
        <w:rPr>
          <w:rFonts w:ascii="仿宋_GB2312" w:eastAsia="仿宋_GB2312" w:hint="eastAsia"/>
          <w:sz w:val="32"/>
          <w:szCs w:val="32"/>
        </w:rPr>
        <w:t>等调整主张。</w:t>
      </w:r>
    </w:p>
    <w:p w:rsidR="00F5466F" w:rsidRDefault="00F5466F" w:rsidP="00F5466F">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公司答卷主张，其部分产品纯度较高，成本也高于其他通常销售的产品，因此主张对该部分产品进行物理特性调整。</w:t>
      </w:r>
      <w:r w:rsidRPr="00697FD1">
        <w:rPr>
          <w:rFonts w:ascii="仿宋_GB2312" w:eastAsia="仿宋_GB2312" w:hint="eastAsia"/>
          <w:sz w:val="32"/>
          <w:szCs w:val="32"/>
        </w:rPr>
        <w:t>根据公司答卷，公司生产</w:t>
      </w:r>
      <w:r>
        <w:rPr>
          <w:rFonts w:ascii="仿宋_GB2312" w:eastAsia="仿宋_GB2312" w:hint="eastAsia"/>
          <w:sz w:val="32"/>
          <w:szCs w:val="32"/>
        </w:rPr>
        <w:t>产品</w:t>
      </w:r>
      <w:r w:rsidRPr="00697FD1">
        <w:rPr>
          <w:rFonts w:ascii="仿宋_GB2312" w:eastAsia="仿宋_GB2312" w:hint="eastAsia"/>
          <w:sz w:val="32"/>
          <w:szCs w:val="32"/>
        </w:rPr>
        <w:t>的原材料、生产设备均相同</w:t>
      </w:r>
      <w:r>
        <w:rPr>
          <w:rFonts w:ascii="仿宋_GB2312" w:eastAsia="仿宋_GB2312" w:hint="eastAsia"/>
          <w:sz w:val="32"/>
          <w:szCs w:val="32"/>
        </w:rPr>
        <w:t>。</w:t>
      </w:r>
      <w:r w:rsidRPr="00697FD1">
        <w:rPr>
          <w:rFonts w:ascii="仿宋_GB2312" w:eastAsia="仿宋_GB2312" w:hint="eastAsia"/>
          <w:sz w:val="32"/>
          <w:szCs w:val="32"/>
        </w:rPr>
        <w:t>经调查机关补充问卷询问后，公司仍未提供</w:t>
      </w:r>
      <w:r>
        <w:rPr>
          <w:rFonts w:ascii="仿宋_GB2312" w:eastAsia="仿宋_GB2312" w:hint="eastAsia"/>
          <w:sz w:val="32"/>
          <w:szCs w:val="32"/>
        </w:rPr>
        <w:t>由于产品差异</w:t>
      </w:r>
      <w:r w:rsidRPr="00697FD1">
        <w:rPr>
          <w:rFonts w:ascii="仿宋_GB2312" w:eastAsia="仿宋_GB2312" w:hint="eastAsia"/>
          <w:sz w:val="32"/>
          <w:szCs w:val="32"/>
        </w:rPr>
        <w:t>而对原材料配比、生产工艺和生产流程</w:t>
      </w:r>
      <w:r>
        <w:rPr>
          <w:rFonts w:ascii="仿宋_GB2312" w:eastAsia="仿宋_GB2312" w:hint="eastAsia"/>
          <w:sz w:val="32"/>
          <w:szCs w:val="32"/>
        </w:rPr>
        <w:t>等</w:t>
      </w:r>
      <w:r w:rsidRPr="00697FD1">
        <w:rPr>
          <w:rFonts w:ascii="仿宋_GB2312" w:eastAsia="仿宋_GB2312" w:hint="eastAsia"/>
          <w:sz w:val="32"/>
          <w:szCs w:val="32"/>
        </w:rPr>
        <w:t>进行</w:t>
      </w:r>
      <w:r>
        <w:rPr>
          <w:rFonts w:ascii="仿宋_GB2312" w:eastAsia="仿宋_GB2312" w:hint="eastAsia"/>
          <w:sz w:val="32"/>
          <w:szCs w:val="32"/>
        </w:rPr>
        <w:t>相关</w:t>
      </w:r>
      <w:r w:rsidRPr="00697FD1">
        <w:rPr>
          <w:rFonts w:ascii="仿宋_GB2312" w:eastAsia="仿宋_GB2312" w:hint="eastAsia"/>
          <w:sz w:val="32"/>
          <w:szCs w:val="32"/>
        </w:rPr>
        <w:t>调整</w:t>
      </w:r>
      <w:r>
        <w:rPr>
          <w:rFonts w:ascii="仿宋_GB2312" w:eastAsia="仿宋_GB2312" w:hint="eastAsia"/>
          <w:sz w:val="32"/>
          <w:szCs w:val="32"/>
        </w:rPr>
        <w:t>从而增加相应成本</w:t>
      </w:r>
      <w:r w:rsidRPr="00697FD1">
        <w:rPr>
          <w:rFonts w:ascii="仿宋_GB2312" w:eastAsia="仿宋_GB2312" w:hint="eastAsia"/>
          <w:sz w:val="32"/>
          <w:szCs w:val="32"/>
        </w:rPr>
        <w:t>的证明材料</w:t>
      </w:r>
      <w:r>
        <w:rPr>
          <w:rFonts w:ascii="仿宋_GB2312" w:eastAsia="仿宋_GB2312" w:hint="eastAsia"/>
          <w:sz w:val="32"/>
          <w:szCs w:val="32"/>
        </w:rPr>
        <w:t>。</w:t>
      </w:r>
      <w:r w:rsidRPr="00697FD1">
        <w:rPr>
          <w:rFonts w:ascii="仿宋_GB2312" w:eastAsia="仿宋_GB2312" w:hint="eastAsia"/>
          <w:sz w:val="32"/>
          <w:szCs w:val="32"/>
        </w:rPr>
        <w:t>公司在生产成本和费用</w:t>
      </w:r>
      <w:r>
        <w:rPr>
          <w:rFonts w:ascii="仿宋_GB2312" w:eastAsia="仿宋_GB2312" w:hint="eastAsia"/>
          <w:sz w:val="32"/>
          <w:szCs w:val="32"/>
        </w:rPr>
        <w:t>表</w:t>
      </w:r>
      <w:r w:rsidRPr="00697FD1">
        <w:rPr>
          <w:rFonts w:ascii="仿宋_GB2312" w:eastAsia="仿宋_GB2312" w:hint="eastAsia"/>
          <w:sz w:val="32"/>
          <w:szCs w:val="32"/>
        </w:rPr>
        <w:t>中填报的被调查产品</w:t>
      </w:r>
      <w:r>
        <w:rPr>
          <w:rFonts w:ascii="仿宋_GB2312" w:eastAsia="仿宋_GB2312" w:hint="eastAsia"/>
          <w:sz w:val="32"/>
          <w:szCs w:val="32"/>
        </w:rPr>
        <w:t>及同类产品的生产成本</w:t>
      </w:r>
      <w:r w:rsidRPr="00697FD1">
        <w:rPr>
          <w:rFonts w:ascii="仿宋_GB2312" w:eastAsia="仿宋_GB2312" w:hint="eastAsia"/>
          <w:sz w:val="32"/>
          <w:szCs w:val="32"/>
        </w:rPr>
        <w:t>也并未作区分</w:t>
      </w:r>
      <w:r>
        <w:rPr>
          <w:rFonts w:ascii="仿宋_GB2312" w:eastAsia="仿宋_GB2312" w:hint="eastAsia"/>
          <w:sz w:val="32"/>
          <w:szCs w:val="32"/>
        </w:rPr>
        <w:t>。</w:t>
      </w:r>
      <w:r w:rsidRPr="00697FD1">
        <w:rPr>
          <w:rFonts w:ascii="仿宋_GB2312" w:eastAsia="仿宋_GB2312" w:hint="eastAsia"/>
          <w:sz w:val="32"/>
          <w:szCs w:val="32"/>
        </w:rPr>
        <w:t>因此</w:t>
      </w:r>
      <w:r>
        <w:rPr>
          <w:rFonts w:ascii="仿宋_GB2312" w:eastAsia="仿宋_GB2312" w:hint="eastAsia"/>
          <w:sz w:val="32"/>
          <w:szCs w:val="32"/>
        </w:rPr>
        <w:t>，</w:t>
      </w:r>
      <w:r w:rsidRPr="00697FD1">
        <w:rPr>
          <w:rFonts w:ascii="仿宋_GB2312" w:eastAsia="仿宋_GB2312" w:hint="eastAsia"/>
          <w:sz w:val="32"/>
          <w:szCs w:val="32"/>
        </w:rPr>
        <w:t>调查机关认定，公司未提供产品物理特性</w:t>
      </w:r>
      <w:r>
        <w:rPr>
          <w:rFonts w:ascii="仿宋_GB2312" w:eastAsia="仿宋_GB2312" w:hint="eastAsia"/>
          <w:sz w:val="32"/>
          <w:szCs w:val="32"/>
        </w:rPr>
        <w:t>调整</w:t>
      </w:r>
      <w:r w:rsidRPr="00697FD1">
        <w:rPr>
          <w:rFonts w:ascii="仿宋_GB2312" w:eastAsia="仿宋_GB2312" w:hint="eastAsia"/>
          <w:sz w:val="32"/>
          <w:szCs w:val="32"/>
        </w:rPr>
        <w:t>的充分证据，在初裁中暂不接受公司的上述主张。</w:t>
      </w:r>
    </w:p>
    <w:p w:rsidR="00F5466F"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int="eastAsia"/>
          <w:sz w:val="32"/>
          <w:szCs w:val="32"/>
        </w:rPr>
        <w:t>关于其他需要调整的项目，公司答卷主张中国和泰国国内市场的增值税有差异，主张将这种税收差异考虑在内，对</w:t>
      </w:r>
      <w:r>
        <w:rPr>
          <w:rFonts w:ascii="仿宋_GB2312" w:eastAsia="仿宋_GB2312" w:hint="eastAsia"/>
          <w:sz w:val="32"/>
          <w:szCs w:val="32"/>
        </w:rPr>
        <w:lastRenderedPageBreak/>
        <w:t>正常价值进行调整</w:t>
      </w:r>
      <w:r w:rsidRPr="005D57B7">
        <w:rPr>
          <w:rFonts w:ascii="仿宋_GB2312" w:eastAsia="仿宋_GB2312" w:hint="eastAsia"/>
          <w:sz w:val="32"/>
          <w:szCs w:val="32"/>
        </w:rPr>
        <w:t>。</w:t>
      </w:r>
      <w:r>
        <w:rPr>
          <w:rFonts w:ascii="仿宋_GB2312" w:eastAsia="仿宋_GB2312" w:hint="eastAsia"/>
          <w:sz w:val="32"/>
          <w:szCs w:val="32"/>
        </w:rPr>
        <w:t>调查机关认为，根据《反倾销条例》第五条，调查机关在比较被调查产品的</w:t>
      </w:r>
      <w:r w:rsidRPr="00EB0BF0">
        <w:rPr>
          <w:rFonts w:ascii="Times New Roman" w:eastAsia="仿宋_GB2312" w:hAnsi="Times New Roman" w:cs="Times New Roman"/>
          <w:sz w:val="32"/>
          <w:szCs w:val="32"/>
        </w:rPr>
        <w:t>正常价值和出口价格</w:t>
      </w:r>
      <w:r>
        <w:rPr>
          <w:rFonts w:ascii="Times New Roman" w:eastAsia="仿宋_GB2312" w:hAnsi="Times New Roman" w:cs="Times New Roman" w:hint="eastAsia"/>
          <w:sz w:val="32"/>
          <w:szCs w:val="32"/>
        </w:rPr>
        <w:t>时，应当考虑影响价格的各种可比因素，按照公平、合理的方式进行比较。由于被调查产品的出口价格以及</w:t>
      </w:r>
      <w:r>
        <w:rPr>
          <w:rFonts w:ascii="仿宋_GB2312" w:eastAsia="仿宋_GB2312" w:hint="eastAsia"/>
          <w:sz w:val="32"/>
          <w:szCs w:val="32"/>
        </w:rPr>
        <w:t>其同类产品在泰国国内市场的正常贸易过程中的价格均未包含增值税，因此，</w:t>
      </w:r>
      <w:r>
        <w:rPr>
          <w:rFonts w:ascii="Times New Roman" w:eastAsia="仿宋_GB2312" w:hAnsi="Times New Roman" w:cs="Times New Roman" w:hint="eastAsia"/>
          <w:sz w:val="32"/>
          <w:szCs w:val="32"/>
        </w:rPr>
        <w:t>调查机关</w:t>
      </w:r>
      <w:r w:rsidRPr="00630485">
        <w:rPr>
          <w:rFonts w:ascii="Times New Roman" w:eastAsia="仿宋_GB2312" w:hAnsi="Times New Roman" w:cs="Times New Roman" w:hint="eastAsia"/>
          <w:sz w:val="32"/>
          <w:szCs w:val="32"/>
        </w:rPr>
        <w:t>决定在初裁中暂不接受公司上述主张。</w:t>
      </w:r>
    </w:p>
    <w:p w:rsidR="00F5466F" w:rsidRPr="005F03DD" w:rsidRDefault="00F5466F" w:rsidP="00F5466F">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（2）出口价格部分。</w:t>
      </w:r>
    </w:p>
    <w:p w:rsidR="00F5466F" w:rsidRDefault="00F5466F" w:rsidP="00F5466F">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就出口价格调整项目，经初步审查，调查机关决定在初裁中暂接受</w:t>
      </w:r>
      <w:r w:rsidRPr="000B3D32">
        <w:rPr>
          <w:rFonts w:ascii="仿宋_GB2312" w:eastAsia="仿宋_GB2312" w:hint="eastAsia"/>
          <w:sz w:val="32"/>
          <w:szCs w:val="32"/>
        </w:rPr>
        <w:t>公司</w:t>
      </w:r>
      <w:r>
        <w:rPr>
          <w:rFonts w:ascii="仿宋_GB2312" w:eastAsia="仿宋_GB2312" w:hint="eastAsia"/>
          <w:sz w:val="32"/>
          <w:szCs w:val="32"/>
        </w:rPr>
        <w:t>提出的</w:t>
      </w:r>
      <w:r w:rsidRPr="0054282C">
        <w:rPr>
          <w:rFonts w:ascii="仿宋_GB2312" w:eastAsia="仿宋_GB2312" w:hint="eastAsia"/>
          <w:sz w:val="32"/>
          <w:szCs w:val="32"/>
        </w:rPr>
        <w:t>内陆运费</w:t>
      </w:r>
      <w:r w:rsidRPr="00F06B8C">
        <w:rPr>
          <w:rFonts w:ascii="仿宋_GB2312" w:eastAsia="仿宋_GB2312" w:hint="eastAsia"/>
          <w:sz w:val="32"/>
          <w:szCs w:val="32"/>
        </w:rPr>
        <w:t>（工厂/仓库至出口港）</w:t>
      </w:r>
      <w:r w:rsidRPr="0054282C">
        <w:rPr>
          <w:rFonts w:ascii="仿宋_GB2312" w:eastAsia="仿宋_GB2312" w:hint="eastAsia"/>
          <w:sz w:val="32"/>
          <w:szCs w:val="32"/>
        </w:rPr>
        <w:t>、</w:t>
      </w:r>
      <w:r>
        <w:rPr>
          <w:rFonts w:ascii="仿宋_GB2312" w:eastAsia="仿宋_GB2312" w:hint="eastAsia"/>
          <w:sz w:val="32"/>
          <w:szCs w:val="32"/>
        </w:rPr>
        <w:t>国际运输费用</w:t>
      </w:r>
      <w:r w:rsidRPr="0054282C">
        <w:rPr>
          <w:rFonts w:ascii="仿宋_GB2312" w:eastAsia="仿宋_GB2312" w:hint="eastAsia"/>
          <w:sz w:val="32"/>
          <w:szCs w:val="32"/>
        </w:rPr>
        <w:t>、</w:t>
      </w:r>
      <w:r>
        <w:rPr>
          <w:rFonts w:ascii="仿宋_GB2312" w:eastAsia="仿宋_GB2312" w:hint="eastAsia"/>
          <w:sz w:val="32"/>
          <w:szCs w:val="32"/>
        </w:rPr>
        <w:t>国际运输保险费、港口装卸费、包装费用、信用费用、报关代理费等调整主张。</w:t>
      </w:r>
    </w:p>
    <w:p w:rsidR="00F5466F" w:rsidRPr="00BA0E6A" w:rsidRDefault="00F5466F" w:rsidP="00F5466F">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4</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关于到岸价格(CIF)。</w:t>
      </w:r>
    </w:p>
    <w:p w:rsidR="00F5466F" w:rsidRPr="00DD75C3" w:rsidRDefault="00F5466F" w:rsidP="00F5466F">
      <w:pPr>
        <w:adjustRightInd w:val="0"/>
        <w:snapToGrid w:val="0"/>
        <w:spacing w:line="360" w:lineRule="auto"/>
        <w:ind w:firstLineChars="180" w:firstLine="576"/>
      </w:pPr>
      <w:r>
        <w:rPr>
          <w:rFonts w:ascii="仿宋_GB2312" w:eastAsia="仿宋_GB2312" w:hint="eastAsia"/>
          <w:sz w:val="32"/>
          <w:szCs w:val="32"/>
        </w:rPr>
        <w:t>经审查，现有证据表明该公司所报告</w:t>
      </w:r>
      <w:r w:rsidRPr="00EA38DD">
        <w:rPr>
          <w:rFonts w:ascii="仿宋_GB2312" w:eastAsia="仿宋_GB2312" w:hint="eastAsia"/>
          <w:sz w:val="32"/>
          <w:szCs w:val="32"/>
        </w:rPr>
        <w:t>到岸价格是合理的，调查机关在初裁中暂决定接受该公司报告的到岸价格数据。</w:t>
      </w:r>
    </w:p>
    <w:p w:rsidR="00F5466F" w:rsidRPr="00E44076" w:rsidRDefault="00F5466F" w:rsidP="00F5466F">
      <w:pPr>
        <w:adjustRightInd w:val="0"/>
        <w:snapToGrid w:val="0"/>
        <w:spacing w:line="360" w:lineRule="auto"/>
        <w:ind w:firstLineChars="200" w:firstLine="643"/>
        <w:rPr>
          <w:rFonts w:ascii="仿宋_GB2312" w:eastAsia="仿宋_GB2312" w:hAnsi="Times New Roman" w:cs="Times New Roman"/>
          <w:b/>
          <w:sz w:val="32"/>
          <w:szCs w:val="32"/>
        </w:rPr>
      </w:pPr>
      <w:r w:rsidRPr="00E44076">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泰国</w:t>
      </w:r>
      <w:r w:rsidRPr="00E44076">
        <w:rPr>
          <w:rFonts w:ascii="仿宋_GB2312" w:eastAsia="仿宋_GB2312" w:hAnsi="Times New Roman" w:cs="Times New Roman" w:hint="eastAsia"/>
          <w:b/>
          <w:sz w:val="32"/>
          <w:szCs w:val="32"/>
        </w:rPr>
        <w:t>公司</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Pr>
          <w:rFonts w:ascii="仿宋_GB2312" w:eastAsia="仿宋_GB2312" w:hAnsi="Times New Roman" w:cs="Times New Roman" w:hint="eastAsia"/>
          <w:sz w:val="32"/>
          <w:szCs w:val="32"/>
        </w:rPr>
        <w:t>7</w:t>
      </w:r>
      <w:r w:rsidRPr="000D46CE">
        <w:rPr>
          <w:rFonts w:ascii="仿宋_GB2312" w:eastAsia="仿宋_GB2312" w:hAnsi="Times New Roman" w:cs="Times New Roman"/>
          <w:sz w:val="32"/>
          <w:szCs w:val="32"/>
        </w:rPr>
        <w:t>年</w:t>
      </w:r>
      <w:r>
        <w:rPr>
          <w:rFonts w:ascii="仿宋_GB2312" w:eastAsia="仿宋_GB2312" w:hAnsi="Times New Roman" w:cs="Times New Roman" w:hint="eastAsia"/>
          <w:color w:val="000000" w:themeColor="text1"/>
          <w:kern w:val="0"/>
          <w:sz w:val="32"/>
          <w:szCs w:val="32"/>
        </w:rPr>
        <w:t>3</w:t>
      </w:r>
      <w:r w:rsidRPr="00E72131">
        <w:rPr>
          <w:rFonts w:ascii="仿宋_GB2312" w:eastAsia="仿宋_GB2312" w:hAnsi="Times New Roman" w:cs="Times New Roman" w:hint="eastAsia"/>
          <w:color w:val="000000" w:themeColor="text1"/>
          <w:kern w:val="0"/>
          <w:sz w:val="32"/>
          <w:szCs w:val="32"/>
        </w:rPr>
        <w:t>月</w:t>
      </w:r>
      <w:r>
        <w:rPr>
          <w:rFonts w:ascii="仿宋_GB2312" w:eastAsia="仿宋_GB2312" w:hAnsi="Times New Roman" w:cs="Times New Roman" w:hint="eastAsia"/>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日</w:t>
      </w:r>
      <w:r>
        <w:rPr>
          <w:rFonts w:ascii="仿宋_GB2312" w:eastAsia="仿宋_GB2312" w:hAnsi="Times New Roman" w:cs="Times New Roman"/>
          <w:sz w:val="32"/>
          <w:szCs w:val="32"/>
        </w:rPr>
        <w:t>，调查机关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双酚A</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泰国驻华使馆。</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Times New Roman" w:eastAsia="仿宋_GB2312" w:hAnsi="Times New Roman" w:cs="Times New Roman" w:hint="eastAsia"/>
          <w:color w:val="000000" w:themeColor="text1"/>
          <w:sz w:val="32"/>
          <w:szCs w:val="32"/>
        </w:rPr>
        <w:t>了</w:t>
      </w:r>
      <w:r>
        <w:rPr>
          <w:rFonts w:ascii="仿宋_GB2312" w:eastAsia="仿宋_GB2312" w:hAnsi="Times New Roman" w:cs="Times New Roman" w:hint="eastAsia"/>
          <w:sz w:val="32"/>
          <w:szCs w:val="32"/>
        </w:rPr>
        <w:t>泰国驻华使馆</w:t>
      </w: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lastRenderedPageBreak/>
        <w:t>任何利害关系方可在商务部网站查阅并下载本案调查问卷。</w:t>
      </w:r>
    </w:p>
    <w:p w:rsidR="00F5466F"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认为申请书的信息可以较为准确、合理地反映泰国对中国出口被调查产品情况，且已被调查机关初步核实。在初裁中，调查机关决定暂根据申请书提交的信息确定其他泰国公司的倾销幅度。</w:t>
      </w:r>
    </w:p>
    <w:p w:rsidR="00F5466F" w:rsidRPr="002B2AC4"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（二）价格比较</w:t>
      </w:r>
    </w:p>
    <w:p w:rsidR="00F5466F" w:rsidRPr="00D47F8A" w:rsidRDefault="00F5466F" w:rsidP="00F5466F">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EB0BF0">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F5466F" w:rsidRPr="002B2AC4"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（三）倾销幅度</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经计算，各公司初步裁定的倾销幅度分别为：</w:t>
      </w:r>
    </w:p>
    <w:p w:rsidR="00F5466F" w:rsidRPr="00890495" w:rsidRDefault="00F5466F" w:rsidP="00F5466F">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PTT苯酚有限公司</w:t>
      </w:r>
      <w:r w:rsidRPr="00890495">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Pr>
          <w:rFonts w:ascii="仿宋_GB2312" w:eastAsia="仿宋_GB2312" w:hAnsi="Times New Roman" w:cs="Times New Roman" w:hint="eastAsia"/>
          <w:sz w:val="32"/>
          <w:szCs w:val="32"/>
        </w:rPr>
        <w:tab/>
        <w:t xml:space="preserve">       10.1 </w:t>
      </w:r>
      <w:r w:rsidRPr="00890495">
        <w:rPr>
          <w:rFonts w:ascii="仿宋_GB2312" w:eastAsia="仿宋_GB2312" w:hAnsi="Times New Roman" w:cs="Times New Roman" w:hint="eastAsia"/>
          <w:sz w:val="32"/>
          <w:szCs w:val="32"/>
        </w:rPr>
        <w:t>%</w:t>
      </w:r>
    </w:p>
    <w:p w:rsidR="00F5466F" w:rsidRPr="00890495" w:rsidRDefault="00F5466F" w:rsidP="00F5466F">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PTT Phenol Company Limited</w:t>
      </w:r>
      <w:r w:rsidRPr="00890495">
        <w:rPr>
          <w:rFonts w:ascii="仿宋_GB2312" w:eastAsia="仿宋_GB2312" w:hAnsi="Times New Roman" w:cs="Times New Roman" w:hint="eastAsia"/>
          <w:sz w:val="32"/>
          <w:szCs w:val="32"/>
        </w:rPr>
        <w:t>）</w:t>
      </w:r>
    </w:p>
    <w:p w:rsidR="00F5466F" w:rsidRPr="00890495" w:rsidRDefault="00F5466F" w:rsidP="00F5466F">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w:t>
      </w:r>
      <w:r w:rsidRPr="00890495">
        <w:rPr>
          <w:rFonts w:ascii="仿宋_GB2312" w:eastAsia="仿宋_GB2312" w:hAnsi="Times New Roman" w:cs="Times New Roman" w:hint="eastAsia"/>
          <w:sz w:val="32"/>
          <w:szCs w:val="32"/>
        </w:rPr>
        <w:t>.其他</w:t>
      </w:r>
      <w:r>
        <w:rPr>
          <w:rFonts w:ascii="仿宋_GB2312" w:eastAsia="仿宋_GB2312" w:hAnsi="Times New Roman" w:cs="Times New Roman" w:hint="eastAsia"/>
          <w:sz w:val="32"/>
          <w:szCs w:val="32"/>
        </w:rPr>
        <w:t>泰国</w:t>
      </w:r>
      <w:r w:rsidRPr="00890495">
        <w:rPr>
          <w:rFonts w:ascii="仿宋_GB2312" w:eastAsia="仿宋_GB2312" w:hAnsi="Times New Roman" w:cs="Times New Roman" w:hint="eastAsia"/>
          <w:sz w:val="32"/>
          <w:szCs w:val="32"/>
        </w:rPr>
        <w:t>公司（All Others）</w:t>
      </w:r>
      <w:r>
        <w:rPr>
          <w:rFonts w:ascii="仿宋_GB2312" w:eastAsia="仿宋_GB2312" w:hAnsi="Times New Roman" w:cs="Times New Roman" w:hint="eastAsia"/>
          <w:sz w:val="32"/>
          <w:szCs w:val="32"/>
        </w:rPr>
        <w:t xml:space="preserve">                31.0 </w:t>
      </w:r>
      <w:r w:rsidRPr="00890495">
        <w:rPr>
          <w:rFonts w:ascii="仿宋_GB2312" w:eastAsia="仿宋_GB2312" w:hAnsi="Times New Roman" w:cs="Times New Roman" w:hint="eastAsia"/>
          <w:sz w:val="32"/>
          <w:szCs w:val="32"/>
        </w:rPr>
        <w:t>%</w:t>
      </w:r>
    </w:p>
    <w:p w:rsidR="00F5466F" w:rsidRPr="00D47F8A" w:rsidRDefault="00F5466F" w:rsidP="00F5466F">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四、国内同类产品、国内产业</w:t>
      </w:r>
    </w:p>
    <w:p w:rsidR="00F5466F" w:rsidRPr="00D47F8A"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（一）国内同类产品认定。</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《反倾销条例》第十二条规定，同类产品是与进口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产品相同的产品，或与进口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产品特性最相似的产品。</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sidRPr="00D47F8A">
        <w:rPr>
          <w:rFonts w:ascii="Times New Roman" w:eastAsia="仿宋_GB2312" w:hAnsi="Times New Roman" w:cs="Times New Roman"/>
          <w:color w:val="000000" w:themeColor="text1"/>
          <w:sz w:val="32"/>
          <w:szCs w:val="32"/>
        </w:rPr>
        <w:t>与被调查产品的物</w:t>
      </w:r>
      <w:r>
        <w:rPr>
          <w:rFonts w:ascii="Times New Roman" w:eastAsia="仿宋_GB2312" w:hAnsi="Times New Roman" w:cs="Times New Roman" w:hint="eastAsia"/>
          <w:color w:val="000000" w:themeColor="text1"/>
          <w:sz w:val="32"/>
          <w:szCs w:val="32"/>
        </w:rPr>
        <w:t>化</w:t>
      </w:r>
      <w:r w:rsidRPr="00D47F8A">
        <w:rPr>
          <w:rFonts w:ascii="Times New Roman" w:eastAsia="仿宋_GB2312" w:hAnsi="Times New Roman" w:cs="Times New Roman"/>
          <w:color w:val="000000" w:themeColor="text1"/>
          <w:sz w:val="32"/>
          <w:szCs w:val="32"/>
        </w:rPr>
        <w:t>特性、原材料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616254">
        <w:rPr>
          <w:rFonts w:ascii="Times New Roman" w:eastAsia="仿宋_GB2312" w:hAnsi="Times New Roman" w:cs="Times New Roman"/>
          <w:color w:val="000000" w:themeColor="text1"/>
          <w:sz w:val="32"/>
          <w:szCs w:val="32"/>
        </w:rPr>
        <w:t>销售渠道、</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w:t>
      </w:r>
      <w:r w:rsidRPr="00616254">
        <w:rPr>
          <w:rFonts w:ascii="Times New Roman" w:eastAsia="仿宋_GB2312" w:hAnsi="Times New Roman" w:cs="Times New Roman" w:hint="eastAsia"/>
          <w:color w:val="000000" w:themeColor="text1"/>
          <w:sz w:val="32"/>
          <w:szCs w:val="32"/>
        </w:rPr>
        <w:t>消费者评价</w:t>
      </w:r>
      <w:r w:rsidRPr="00D47F8A">
        <w:rPr>
          <w:rFonts w:ascii="Times New Roman" w:eastAsia="仿宋_GB2312" w:hAnsi="Times New Roman" w:cs="Times New Roman"/>
          <w:color w:val="000000" w:themeColor="text1"/>
          <w:sz w:val="32"/>
          <w:szCs w:val="32"/>
        </w:rPr>
        <w:t>等因素进行了调查</w:t>
      </w:r>
      <w:r>
        <w:rPr>
          <w:rFonts w:ascii="Times New Roman" w:eastAsia="仿宋_GB2312" w:hAnsi="Times New Roman" w:cs="Times New Roman" w:hint="eastAsia"/>
          <w:color w:val="000000" w:themeColor="text1"/>
          <w:sz w:val="32"/>
          <w:szCs w:val="32"/>
        </w:rPr>
        <w:t>：</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．物</w:t>
      </w:r>
      <w:r>
        <w:rPr>
          <w:rFonts w:ascii="Times New Roman" w:eastAsia="仿宋_GB2312" w:hAnsi="Times New Roman" w:cs="Times New Roman" w:hint="eastAsia"/>
          <w:b/>
          <w:bCs/>
          <w:color w:val="000000" w:themeColor="text1"/>
          <w:sz w:val="32"/>
          <w:szCs w:val="32"/>
        </w:rPr>
        <w:t>化</w:t>
      </w:r>
      <w:r w:rsidRPr="00D47F8A">
        <w:rPr>
          <w:rFonts w:ascii="Times New Roman" w:eastAsia="仿宋_GB2312" w:hAnsi="Times New Roman" w:cs="Times New Roman"/>
          <w:b/>
          <w:bCs/>
          <w:color w:val="000000" w:themeColor="text1"/>
          <w:sz w:val="32"/>
          <w:szCs w:val="32"/>
        </w:rPr>
        <w:t>特性。</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经初步审查，</w:t>
      </w:r>
      <w:r w:rsidRPr="00D47F8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w:t>
      </w:r>
      <w:r w:rsidRPr="00D47F8A">
        <w:rPr>
          <w:rFonts w:ascii="Times New Roman" w:eastAsia="仿宋_GB2312" w:hAnsi="Times New Roman" w:cs="Times New Roman"/>
          <w:color w:val="000000" w:themeColor="text1"/>
          <w:sz w:val="32"/>
          <w:szCs w:val="32"/>
        </w:rPr>
        <w:t>被调查产品</w:t>
      </w:r>
      <w:r>
        <w:rPr>
          <w:rFonts w:ascii="Times New Roman" w:eastAsia="仿宋_GB2312" w:hAnsi="Times New Roman" w:cs="Times New Roman" w:hint="eastAsia"/>
          <w:color w:val="000000" w:themeColor="text1"/>
          <w:sz w:val="32"/>
          <w:szCs w:val="32"/>
        </w:rPr>
        <w:t>具有相同的化学分子式和化学结构式，纯度基本均在</w:t>
      </w:r>
      <w:r>
        <w:rPr>
          <w:rFonts w:ascii="Times New Roman" w:eastAsia="仿宋_GB2312" w:hAnsi="Times New Roman" w:cs="Times New Roman" w:hint="eastAsia"/>
          <w:color w:val="000000" w:themeColor="text1"/>
          <w:sz w:val="32"/>
          <w:szCs w:val="32"/>
        </w:rPr>
        <w:t>99.5%</w:t>
      </w:r>
      <w:r>
        <w:rPr>
          <w:rFonts w:ascii="Times New Roman" w:eastAsia="仿宋_GB2312" w:hAnsi="Times New Roman" w:cs="Times New Roman" w:hint="eastAsia"/>
          <w:color w:val="000000" w:themeColor="text1"/>
          <w:sz w:val="32"/>
          <w:szCs w:val="32"/>
        </w:rPr>
        <w:t>及以上，常温下均为白色固体，呈粉状、粒状、结晶状和片状等。</w:t>
      </w:r>
    </w:p>
    <w:p w:rsidR="00F5466F" w:rsidRDefault="00F5466F" w:rsidP="00F5466F">
      <w:pPr>
        <w:adjustRightInd w:val="0"/>
        <w:snapToGrid w:val="0"/>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因此，调查机关初步认定，国内生产的双酚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与被调查产品的物化特性基本相同。</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2</w:t>
      </w:r>
      <w:r w:rsidRPr="00D47F8A">
        <w:rPr>
          <w:rFonts w:ascii="Times New Roman" w:eastAsia="仿宋_GB2312" w:hAnsi="Times New Roman" w:cs="Times New Roman"/>
          <w:b/>
          <w:bCs/>
          <w:color w:val="000000" w:themeColor="text1"/>
          <w:sz w:val="32"/>
          <w:szCs w:val="32"/>
        </w:rPr>
        <w:t>．原材料</w:t>
      </w:r>
      <w:r>
        <w:rPr>
          <w:rFonts w:ascii="Times New Roman" w:eastAsia="仿宋_GB2312" w:hAnsi="Times New Roman" w:cs="Times New Roman" w:hint="eastAsia"/>
          <w:b/>
          <w:bCs/>
          <w:color w:val="000000" w:themeColor="text1"/>
          <w:sz w:val="32"/>
          <w:szCs w:val="32"/>
        </w:rPr>
        <w:t>和生产工艺</w:t>
      </w:r>
      <w:r w:rsidRPr="00D47F8A">
        <w:rPr>
          <w:rFonts w:ascii="Times New Roman" w:eastAsia="仿宋_GB2312" w:hAnsi="Times New Roman" w:cs="Times New Roman"/>
          <w:b/>
          <w:bCs/>
          <w:color w:val="000000" w:themeColor="text1"/>
          <w:sz w:val="32"/>
          <w:szCs w:val="32"/>
        </w:rPr>
        <w:t>。</w:t>
      </w:r>
    </w:p>
    <w:p w:rsidR="00F5466F" w:rsidRPr="006209CA"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sidRPr="006209CA">
        <w:rPr>
          <w:rFonts w:ascii="Times New Roman" w:eastAsia="仿宋_GB2312" w:hAnsi="Times New Roman" w:cs="Times New Roman" w:hint="eastAsia"/>
          <w:color w:val="000000" w:themeColor="text1"/>
          <w:sz w:val="32"/>
          <w:szCs w:val="32"/>
        </w:rPr>
        <w:t>与</w:t>
      </w:r>
      <w:r w:rsidRPr="006209CA">
        <w:rPr>
          <w:rFonts w:ascii="Times New Roman" w:eastAsia="仿宋_GB2312" w:hAnsi="Times New Roman" w:cs="Times New Roman"/>
          <w:color w:val="000000" w:themeColor="text1"/>
          <w:sz w:val="32"/>
          <w:szCs w:val="32"/>
        </w:rPr>
        <w:t>被调查产品</w:t>
      </w:r>
      <w:r>
        <w:rPr>
          <w:rFonts w:ascii="Times New Roman" w:eastAsia="仿宋_GB2312" w:hAnsi="Times New Roman" w:cs="Times New Roman" w:hint="eastAsia"/>
          <w:color w:val="000000" w:themeColor="text1"/>
          <w:sz w:val="32"/>
          <w:szCs w:val="32"/>
        </w:rPr>
        <w:t>原材料基本相同，主要原材料为苯酚和丙酮，均是采用离子交换树脂法生产工艺，</w:t>
      </w:r>
      <w:r w:rsidRPr="006209CA">
        <w:rPr>
          <w:rFonts w:ascii="Times New Roman" w:eastAsia="仿宋_GB2312" w:hAnsi="Times New Roman" w:cs="Times New Roman" w:hint="eastAsia"/>
          <w:color w:val="000000" w:themeColor="text1"/>
          <w:sz w:val="32"/>
          <w:szCs w:val="32"/>
        </w:rPr>
        <w:t>主要生产流程均包括</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合成反应、脱水、结晶</w:t>
      </w:r>
      <w:r w:rsidRPr="006209C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加合分解、造粒、冷却包装</w:t>
      </w:r>
      <w:r w:rsidRPr="006209CA">
        <w:rPr>
          <w:rFonts w:ascii="Times New Roman" w:eastAsia="仿宋_GB2312" w:hAnsi="Times New Roman" w:cs="Times New Roman" w:hint="eastAsia"/>
          <w:color w:val="000000" w:themeColor="text1"/>
          <w:sz w:val="32"/>
          <w:szCs w:val="32"/>
        </w:rPr>
        <w:t>等。</w:t>
      </w:r>
    </w:p>
    <w:p w:rsidR="00F5466F" w:rsidRDefault="00F5466F" w:rsidP="00F5466F">
      <w:pPr>
        <w:adjustRightInd w:val="0"/>
        <w:snapToGrid w:val="0"/>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因此，调查机关初步认定，</w:t>
      </w:r>
      <w:r w:rsidRPr="00DB3C40">
        <w:rPr>
          <w:rFonts w:ascii="Times New Roman" w:eastAsia="仿宋_GB2312" w:hAnsi="Times New Roman" w:cs="Times New Roman"/>
          <w:sz w:val="32"/>
          <w:szCs w:val="32"/>
        </w:rPr>
        <w:t>国内生产的</w:t>
      </w:r>
      <w:r>
        <w:rPr>
          <w:rFonts w:ascii="Times New Roman" w:eastAsia="仿宋_GB2312" w:hAnsi="Times New Roman" w:cs="Times New Roman"/>
          <w:sz w:val="32"/>
          <w:szCs w:val="32"/>
        </w:rPr>
        <w:t>双酚</w:t>
      </w:r>
      <w:r>
        <w:rPr>
          <w:rFonts w:ascii="Times New Roman" w:eastAsia="仿宋_GB2312" w:hAnsi="Times New Roman" w:cs="Times New Roman"/>
          <w:sz w:val="32"/>
          <w:szCs w:val="32"/>
        </w:rPr>
        <w:t>A</w:t>
      </w:r>
      <w:r w:rsidRPr="00DB3C40">
        <w:rPr>
          <w:rFonts w:ascii="Times New Roman" w:eastAsia="仿宋_GB2312" w:hAnsi="Times New Roman" w:cs="Times New Roman"/>
          <w:sz w:val="32"/>
          <w:szCs w:val="32"/>
        </w:rPr>
        <w:t>与被调查产品</w:t>
      </w:r>
      <w:r w:rsidRPr="00D47F8A">
        <w:rPr>
          <w:rFonts w:ascii="Times New Roman" w:eastAsia="仿宋_GB2312" w:hAnsi="Times New Roman" w:cs="Times New Roman"/>
          <w:sz w:val="32"/>
          <w:szCs w:val="32"/>
        </w:rPr>
        <w:t>所使用的原材料</w:t>
      </w:r>
      <w:r>
        <w:rPr>
          <w:rFonts w:ascii="Times New Roman" w:eastAsia="仿宋_GB2312" w:hAnsi="Times New Roman" w:cs="Times New Roman" w:hint="eastAsia"/>
          <w:sz w:val="32"/>
          <w:szCs w:val="32"/>
        </w:rPr>
        <w:t>和生产工艺</w:t>
      </w:r>
      <w:r>
        <w:rPr>
          <w:rFonts w:ascii="Times New Roman" w:eastAsia="仿宋_GB2312" w:hAnsi="Times New Roman" w:cs="Times New Roman"/>
          <w:sz w:val="32"/>
          <w:szCs w:val="32"/>
        </w:rPr>
        <w:t>基本相同</w:t>
      </w:r>
      <w:r>
        <w:rPr>
          <w:rFonts w:ascii="Times New Roman" w:eastAsia="仿宋_GB2312" w:hAnsi="Times New Roman" w:cs="Times New Roman" w:hint="eastAsia"/>
          <w:sz w:val="32"/>
          <w:szCs w:val="32"/>
        </w:rPr>
        <w:t>。</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lastRenderedPageBreak/>
        <w:t xml:space="preserve">3. </w:t>
      </w:r>
      <w:r w:rsidRPr="00D47F8A">
        <w:rPr>
          <w:rFonts w:ascii="Times New Roman" w:eastAsia="仿宋_GB2312" w:hAnsi="Times New Roman" w:cs="Times New Roman"/>
          <w:b/>
          <w:bCs/>
          <w:color w:val="000000" w:themeColor="text1"/>
          <w:sz w:val="32"/>
          <w:szCs w:val="32"/>
        </w:rPr>
        <w:t>产品用途。</w:t>
      </w:r>
    </w:p>
    <w:p w:rsidR="00F5466F" w:rsidRPr="006209C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与被调查产品均</w:t>
      </w:r>
      <w:r w:rsidRPr="00F12237">
        <w:rPr>
          <w:rFonts w:ascii="Times New Roman" w:eastAsia="仿宋_GB2312" w:hAnsi="Times New Roman" w:cs="Times New Roman"/>
          <w:color w:val="000000" w:themeColor="text1"/>
          <w:sz w:val="32"/>
          <w:szCs w:val="32"/>
        </w:rPr>
        <w:t>主要用于生产环氧树脂和聚碳酸酯，同时还可用于生产聚砜树脂、酚醛不饱和树脂、聚醚酰亚胺、聚氯乙烯热</w:t>
      </w:r>
      <w:r>
        <w:rPr>
          <w:rFonts w:ascii="Times New Roman" w:eastAsia="仿宋_GB2312" w:hAnsi="Times New Roman" w:cs="Times New Roman" w:hint="eastAsia"/>
          <w:color w:val="000000" w:themeColor="text1"/>
          <w:sz w:val="32"/>
          <w:szCs w:val="32"/>
        </w:rPr>
        <w:t>稳定剂、增塑剂、橡胶防老剂、农用杀菌剂、油漆、紫外线吸收剂等产品。</w:t>
      </w:r>
    </w:p>
    <w:p w:rsidR="00F5466F" w:rsidRDefault="00F5466F" w:rsidP="00F5466F">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sz w:val="32"/>
          <w:szCs w:val="32"/>
        </w:rPr>
        <w:t>因此</w:t>
      </w:r>
      <w:r w:rsidRPr="00DE0E5E">
        <w:rPr>
          <w:rFonts w:ascii="Times New Roman" w:eastAsia="仿宋_GB2312" w:hAnsi="Times New Roman" w:cs="Times New Roman" w:hint="eastAsia"/>
          <w:color w:val="000000" w:themeColor="text1"/>
          <w:sz w:val="32"/>
          <w:szCs w:val="32"/>
        </w:rPr>
        <w:t>，</w:t>
      </w:r>
      <w:r w:rsidRPr="00DE0E5E">
        <w:rPr>
          <w:rFonts w:ascii="Times New Roman" w:eastAsia="仿宋_GB2312" w:hAnsi="Times New Roman" w:cs="Times New Roman"/>
          <w:color w:val="000000" w:themeColor="text1"/>
          <w:sz w:val="32"/>
          <w:szCs w:val="32"/>
        </w:rPr>
        <w:t>调查机关</w:t>
      </w:r>
      <w:r w:rsidRPr="00DE0E5E">
        <w:rPr>
          <w:rFonts w:ascii="Times New Roman" w:eastAsia="仿宋_GB2312" w:hAnsi="Times New Roman" w:cs="Times New Roman" w:hint="eastAsia"/>
          <w:color w:val="000000" w:themeColor="text1"/>
          <w:sz w:val="32"/>
          <w:szCs w:val="32"/>
        </w:rPr>
        <w:t>初步</w:t>
      </w:r>
      <w:r w:rsidRPr="00DE0E5E">
        <w:rPr>
          <w:rFonts w:ascii="Times New Roman" w:eastAsia="仿宋_GB2312" w:hAnsi="Times New Roman" w:cs="Times New Roman"/>
          <w:color w:val="000000" w:themeColor="text1"/>
          <w:sz w:val="32"/>
          <w:szCs w:val="32"/>
        </w:rPr>
        <w:t>认定，国内生产的</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Pr>
          <w:rFonts w:ascii="Times New Roman" w:eastAsia="仿宋_GB2312" w:hAnsi="Times New Roman" w:cs="Times New Roman"/>
          <w:color w:val="000000" w:themeColor="text1"/>
          <w:sz w:val="32"/>
          <w:szCs w:val="32"/>
        </w:rPr>
        <w:t>与被调查产品的用途基本相同</w:t>
      </w:r>
      <w:r>
        <w:rPr>
          <w:rFonts w:ascii="Times New Roman" w:eastAsia="仿宋_GB2312" w:hAnsi="Times New Roman" w:cs="Times New Roman" w:hint="eastAsia"/>
          <w:color w:val="000000" w:themeColor="text1"/>
          <w:sz w:val="32"/>
          <w:szCs w:val="32"/>
        </w:rPr>
        <w:t>。</w:t>
      </w:r>
    </w:p>
    <w:p w:rsidR="00F5466F" w:rsidRPr="00D47F8A" w:rsidRDefault="00F5466F" w:rsidP="00F5466F">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 xml:space="preserve">4. </w:t>
      </w:r>
      <w:r w:rsidRPr="00B54D76">
        <w:rPr>
          <w:rFonts w:ascii="Times New Roman" w:eastAsia="仿宋_GB2312" w:hAnsi="Times New Roman" w:cs="Times New Roman"/>
          <w:b/>
          <w:bCs/>
          <w:sz w:val="32"/>
          <w:szCs w:val="32"/>
        </w:rPr>
        <w:t>销售渠道</w:t>
      </w:r>
      <w:r w:rsidRPr="00B54D76">
        <w:rPr>
          <w:rFonts w:ascii="Times New Roman" w:eastAsia="仿宋_GB2312" w:hAnsi="Times New Roman" w:cs="Times New Roman" w:hint="eastAsia"/>
          <w:b/>
          <w:bCs/>
          <w:sz w:val="32"/>
          <w:szCs w:val="32"/>
        </w:rPr>
        <w:t>、</w:t>
      </w:r>
      <w:r w:rsidRPr="00D47F8A">
        <w:rPr>
          <w:rFonts w:ascii="Times New Roman" w:eastAsia="仿宋_GB2312" w:hAnsi="Times New Roman" w:cs="Times New Roman"/>
          <w:b/>
          <w:bCs/>
          <w:color w:val="000000" w:themeColor="text1"/>
          <w:sz w:val="32"/>
          <w:szCs w:val="32"/>
        </w:rPr>
        <w:t>客户群体</w:t>
      </w:r>
      <w:r>
        <w:rPr>
          <w:rFonts w:ascii="Times New Roman" w:eastAsia="仿宋_GB2312" w:hAnsi="Times New Roman" w:cs="Times New Roman" w:hint="eastAsia"/>
          <w:b/>
          <w:bCs/>
          <w:color w:val="000000" w:themeColor="text1"/>
          <w:sz w:val="32"/>
          <w:szCs w:val="32"/>
        </w:rPr>
        <w:t>和消费者评价</w:t>
      </w:r>
      <w:r w:rsidRPr="00D47F8A">
        <w:rPr>
          <w:rFonts w:ascii="Times New Roman" w:eastAsia="仿宋_GB2312" w:hAnsi="Times New Roman" w:cs="Times New Roman"/>
          <w:b/>
          <w:bCs/>
          <w:color w:val="000000" w:themeColor="text1"/>
          <w:sz w:val="32"/>
          <w:szCs w:val="32"/>
        </w:rPr>
        <w:t>。</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与被调查产品均</w:t>
      </w:r>
      <w:r w:rsidRPr="00F12237">
        <w:rPr>
          <w:rFonts w:ascii="Times New Roman" w:eastAsia="仿宋_GB2312" w:hAnsi="Times New Roman" w:cs="Times New Roman"/>
          <w:color w:val="000000" w:themeColor="text1"/>
          <w:sz w:val="32"/>
          <w:szCs w:val="32"/>
        </w:rPr>
        <w:t>主要</w:t>
      </w:r>
      <w:r>
        <w:rPr>
          <w:rFonts w:ascii="Times New Roman" w:eastAsia="仿宋_GB2312" w:hAnsi="Times New Roman" w:cs="Times New Roman" w:hint="eastAsia"/>
          <w:color w:val="000000" w:themeColor="text1"/>
          <w:sz w:val="32"/>
          <w:szCs w:val="32"/>
        </w:rPr>
        <w:t>通过直接销售和</w:t>
      </w:r>
      <w:r w:rsidRPr="002B24B5">
        <w:rPr>
          <w:rFonts w:ascii="Times New Roman" w:eastAsia="仿宋_GB2312" w:hAnsi="Times New Roman" w:cs="Times New Roman" w:hint="eastAsia"/>
          <w:color w:val="000000" w:themeColor="text1"/>
          <w:sz w:val="32"/>
          <w:szCs w:val="32"/>
        </w:rPr>
        <w:t>分销商销售</w:t>
      </w:r>
      <w:r>
        <w:rPr>
          <w:rFonts w:ascii="Times New Roman" w:eastAsia="仿宋_GB2312" w:hAnsi="Times New Roman" w:cs="Times New Roman" w:hint="eastAsia"/>
          <w:color w:val="000000" w:themeColor="text1"/>
          <w:sz w:val="32"/>
          <w:szCs w:val="32"/>
        </w:rPr>
        <w:t>的方式在中国市场进行销售。国内生产的双酚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和被调查产品的销售地域也基本相同，主要销售地域集中在华东、华南和华北地区，二者的国内客户群体基本相同，某些</w:t>
      </w:r>
      <w:r w:rsidRPr="00D47F8A">
        <w:rPr>
          <w:rFonts w:ascii="Times New Roman" w:eastAsia="仿宋_GB2312" w:hAnsi="Times New Roman" w:cs="Times New Roman"/>
          <w:color w:val="000000" w:themeColor="text1"/>
          <w:sz w:val="32"/>
          <w:szCs w:val="32"/>
        </w:rPr>
        <w:t>下游用户既购买或使用被调查产品，</w:t>
      </w:r>
      <w:r w:rsidRPr="006209CA">
        <w:rPr>
          <w:rFonts w:ascii="Times New Roman" w:eastAsia="仿宋_GB2312" w:hAnsi="Times New Roman" w:cs="Times New Roman"/>
          <w:color w:val="000000" w:themeColor="text1"/>
          <w:sz w:val="32"/>
          <w:szCs w:val="32"/>
        </w:rPr>
        <w:t>同时也购买</w:t>
      </w:r>
      <w:r w:rsidRPr="006209CA">
        <w:rPr>
          <w:rFonts w:ascii="Times New Roman" w:eastAsia="仿宋_GB2312" w:hAnsi="Times New Roman" w:cs="Times New Roman" w:hint="eastAsia"/>
          <w:color w:val="000000" w:themeColor="text1"/>
          <w:sz w:val="32"/>
          <w:szCs w:val="32"/>
        </w:rPr>
        <w:t>或</w:t>
      </w:r>
      <w:r w:rsidRPr="006209CA">
        <w:rPr>
          <w:rFonts w:ascii="Times New Roman" w:eastAsia="仿宋_GB2312" w:hAnsi="Times New Roman" w:cs="Times New Roman"/>
          <w:color w:val="000000" w:themeColor="text1"/>
          <w:sz w:val="32"/>
          <w:szCs w:val="32"/>
        </w:rPr>
        <w:t>使用国内生产的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sidRPr="006209CA">
        <w:rPr>
          <w:rFonts w:ascii="Times New Roman" w:eastAsia="仿宋_GB2312" w:hAnsi="Times New Roman" w:cs="Times New Roman" w:hint="eastAsia"/>
          <w:color w:val="000000" w:themeColor="text1"/>
          <w:sz w:val="32"/>
          <w:szCs w:val="32"/>
        </w:rPr>
        <w:t>产品，二者在国内市场上存在竞争</w:t>
      </w:r>
      <w:r w:rsidRPr="006209CA">
        <w:rPr>
          <w:rFonts w:ascii="Times New Roman" w:eastAsia="仿宋_GB2312" w:hAnsi="Times New Roman" w:cs="Times New Roman"/>
          <w:color w:val="000000" w:themeColor="text1"/>
          <w:sz w:val="32"/>
          <w:szCs w:val="32"/>
        </w:rPr>
        <w:t>。</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关于消费者评价，</w:t>
      </w:r>
      <w:r w:rsidRPr="000F3F5F">
        <w:rPr>
          <w:rFonts w:ascii="Times New Roman" w:eastAsia="仿宋_GB2312" w:hAnsi="Times New Roman" w:cs="Times New Roman" w:hint="eastAsia"/>
          <w:color w:val="000000" w:themeColor="text1"/>
          <w:sz w:val="32"/>
          <w:szCs w:val="32"/>
        </w:rPr>
        <w:t>进口商黄山市佳信工贸有限公司</w:t>
      </w:r>
      <w:r>
        <w:rPr>
          <w:rFonts w:ascii="Times New Roman" w:eastAsia="仿宋_GB2312" w:hAnsi="Times New Roman" w:cs="Times New Roman" w:hint="eastAsia"/>
          <w:color w:val="000000" w:themeColor="text1"/>
          <w:sz w:val="32"/>
          <w:szCs w:val="32"/>
        </w:rPr>
        <w:t>主张，国内合资或外商独资企业生产的双酚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质量与被调查产品质量相当，国内某些企业生产的双酚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质量比被调查产品质量差。在本案调查过程中，调查机关在与下游企业的座谈中了解到，国内不同企业生产的双酚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质量略有差别，部分企业产品的稳定性略差；但国内生产的双酚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与被调查产品的质量都能满足下游企业生产要求，</w:t>
      </w:r>
      <w:r w:rsidRPr="00D47F8A">
        <w:rPr>
          <w:rFonts w:ascii="Times New Roman" w:eastAsia="仿宋_GB2312" w:hAnsi="Times New Roman" w:cs="Times New Roman"/>
          <w:color w:val="000000" w:themeColor="text1"/>
          <w:sz w:val="32"/>
          <w:szCs w:val="32"/>
        </w:rPr>
        <w:t>下游用户既购买或使用被调查产品，</w:t>
      </w:r>
      <w:r w:rsidRPr="006209CA">
        <w:rPr>
          <w:rFonts w:ascii="Times New Roman" w:eastAsia="仿宋_GB2312" w:hAnsi="Times New Roman" w:cs="Times New Roman"/>
          <w:color w:val="000000" w:themeColor="text1"/>
          <w:sz w:val="32"/>
          <w:szCs w:val="32"/>
        </w:rPr>
        <w:t>同时也购买</w:t>
      </w:r>
      <w:r w:rsidRPr="006209CA">
        <w:rPr>
          <w:rFonts w:ascii="Times New Roman" w:eastAsia="仿宋_GB2312" w:hAnsi="Times New Roman" w:cs="Times New Roman" w:hint="eastAsia"/>
          <w:color w:val="000000" w:themeColor="text1"/>
          <w:sz w:val="32"/>
          <w:szCs w:val="32"/>
        </w:rPr>
        <w:t>或</w:t>
      </w:r>
      <w:r w:rsidRPr="006209CA">
        <w:rPr>
          <w:rFonts w:ascii="Times New Roman" w:eastAsia="仿宋_GB2312" w:hAnsi="Times New Roman" w:cs="Times New Roman"/>
          <w:color w:val="000000" w:themeColor="text1"/>
          <w:sz w:val="32"/>
          <w:szCs w:val="32"/>
        </w:rPr>
        <w:t>使用国内生产的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sidRPr="006209CA">
        <w:rPr>
          <w:rFonts w:ascii="Times New Roman" w:eastAsia="仿宋_GB2312" w:hAnsi="Times New Roman" w:cs="Times New Roman" w:hint="eastAsia"/>
          <w:color w:val="000000" w:themeColor="text1"/>
          <w:sz w:val="32"/>
          <w:szCs w:val="32"/>
        </w:rPr>
        <w:t>产品，</w:t>
      </w:r>
      <w:r>
        <w:rPr>
          <w:rFonts w:ascii="Times New Roman" w:eastAsia="仿宋_GB2312" w:hAnsi="Times New Roman" w:cs="Times New Roman" w:hint="eastAsia"/>
          <w:color w:val="000000" w:themeColor="text1"/>
          <w:sz w:val="32"/>
          <w:szCs w:val="32"/>
        </w:rPr>
        <w:t>国内</w:t>
      </w:r>
      <w:r>
        <w:rPr>
          <w:rFonts w:ascii="Times New Roman" w:eastAsia="仿宋_GB2312" w:hAnsi="Times New Roman" w:cs="Times New Roman" w:hint="eastAsia"/>
          <w:color w:val="000000" w:themeColor="text1"/>
          <w:sz w:val="32"/>
          <w:szCs w:val="32"/>
        </w:rPr>
        <w:lastRenderedPageBreak/>
        <w:t>产品与被调查产品并不存在实质性差异，两者间可以相互替代。在答卷中，</w:t>
      </w:r>
      <w:r w:rsidRPr="000F3F5F">
        <w:rPr>
          <w:rFonts w:ascii="Times New Roman" w:eastAsia="仿宋_GB2312" w:hAnsi="Times New Roman" w:cs="Times New Roman" w:hint="eastAsia"/>
          <w:color w:val="000000" w:themeColor="text1"/>
          <w:sz w:val="32"/>
          <w:szCs w:val="32"/>
        </w:rPr>
        <w:t>PTT</w:t>
      </w:r>
      <w:r w:rsidRPr="000F3F5F">
        <w:rPr>
          <w:rFonts w:ascii="Times New Roman" w:eastAsia="仿宋_GB2312" w:hAnsi="Times New Roman" w:cs="Times New Roman" w:hint="eastAsia"/>
          <w:color w:val="000000" w:themeColor="text1"/>
          <w:sz w:val="32"/>
          <w:szCs w:val="32"/>
        </w:rPr>
        <w:t>苯酚有限公司</w:t>
      </w:r>
      <w:r>
        <w:rPr>
          <w:rFonts w:ascii="Times New Roman" w:eastAsia="仿宋_GB2312" w:hAnsi="Times New Roman" w:cs="Times New Roman" w:hint="eastAsia"/>
          <w:color w:val="000000" w:themeColor="text1"/>
          <w:sz w:val="32"/>
          <w:szCs w:val="32"/>
        </w:rPr>
        <w:t>也表示国内生产的双酚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是被调查产品的同类产品。调查机关初步认定，国内生产的</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sidRPr="00EA335B">
        <w:rPr>
          <w:rFonts w:ascii="Times New Roman" w:eastAsia="仿宋_GB2312" w:hAnsi="Times New Roman" w:cs="Times New Roman"/>
          <w:color w:val="000000" w:themeColor="text1"/>
          <w:sz w:val="32"/>
          <w:szCs w:val="32"/>
        </w:rPr>
        <w:t>与被调查产品销售渠道</w:t>
      </w:r>
      <w:r>
        <w:rPr>
          <w:rFonts w:ascii="Times New Roman" w:eastAsia="仿宋_GB2312" w:hAnsi="Times New Roman" w:cs="Times New Roman" w:hint="eastAsia"/>
          <w:color w:val="000000" w:themeColor="text1"/>
          <w:sz w:val="32"/>
          <w:szCs w:val="32"/>
        </w:rPr>
        <w:t>、</w:t>
      </w:r>
      <w:r w:rsidRPr="00EA335B">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和消费者评价</w:t>
      </w:r>
      <w:r w:rsidRPr="00EA335B">
        <w:rPr>
          <w:rFonts w:ascii="Times New Roman" w:eastAsia="仿宋_GB2312" w:hAnsi="Times New Roman" w:cs="Times New Roman" w:hint="eastAsia"/>
          <w:color w:val="000000" w:themeColor="text1"/>
          <w:sz w:val="32"/>
          <w:szCs w:val="32"/>
        </w:rPr>
        <w:t>基本</w:t>
      </w:r>
      <w:r w:rsidRPr="00EA335B">
        <w:rPr>
          <w:rFonts w:ascii="Times New Roman" w:eastAsia="仿宋_GB2312" w:hAnsi="Times New Roman" w:cs="Times New Roman"/>
          <w:color w:val="000000" w:themeColor="text1"/>
          <w:sz w:val="32"/>
          <w:szCs w:val="32"/>
        </w:rPr>
        <w:t>相同。</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23273B">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w:t>
      </w:r>
      <w:r>
        <w:rPr>
          <w:rFonts w:ascii="Times New Roman" w:eastAsia="仿宋_GB2312" w:hAnsi="Times New Roman" w:cs="Times New Roman" w:hint="eastAsia"/>
          <w:sz w:val="32"/>
          <w:szCs w:val="32"/>
        </w:rPr>
        <w:t>认定</w:t>
      </w:r>
      <w:r w:rsidRPr="0023273B">
        <w:rPr>
          <w:rFonts w:ascii="Times New Roman" w:eastAsia="仿宋_GB2312" w:hAnsi="Times New Roman" w:cs="Times New Roman"/>
          <w:sz w:val="32"/>
          <w:szCs w:val="32"/>
        </w:rPr>
        <w:t>，国内生产的</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23273B">
        <w:rPr>
          <w:rFonts w:ascii="Times New Roman" w:eastAsia="仿宋_GB2312" w:hAnsi="Times New Roman" w:cs="Times New Roman"/>
          <w:sz w:val="32"/>
          <w:szCs w:val="32"/>
        </w:rPr>
        <w:t>与被调查产品</w:t>
      </w:r>
      <w:r w:rsidRPr="0023273B">
        <w:rPr>
          <w:rFonts w:ascii="Times New Roman" w:eastAsia="仿宋_GB2312" w:hAnsi="Times New Roman" w:cs="Times New Roman" w:hint="eastAsia"/>
          <w:sz w:val="32"/>
          <w:szCs w:val="32"/>
        </w:rPr>
        <w:t>在</w:t>
      </w:r>
      <w:r w:rsidRPr="0023273B">
        <w:rPr>
          <w:rFonts w:ascii="Times New Roman" w:eastAsia="仿宋_GB2312" w:hAnsi="Times New Roman" w:cs="Times New Roman"/>
          <w:sz w:val="32"/>
          <w:szCs w:val="32"/>
        </w:rPr>
        <w:t>物</w:t>
      </w:r>
      <w:r w:rsidRPr="0023273B">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特性</w:t>
      </w:r>
      <w:r w:rsidRPr="00D47F8A">
        <w:rPr>
          <w:rFonts w:ascii="Times New Roman" w:eastAsia="仿宋_GB2312" w:hAnsi="Times New Roman" w:cs="Times New Roman"/>
          <w:color w:val="000000" w:themeColor="text1"/>
          <w:sz w:val="32"/>
          <w:szCs w:val="32"/>
        </w:rPr>
        <w:t>、原材料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Pr>
          <w:rFonts w:ascii="Times New Roman" w:eastAsia="仿宋_GB2312" w:hAnsi="Times New Roman" w:cs="Times New Roman" w:hint="eastAsia"/>
          <w:sz w:val="32"/>
          <w:szCs w:val="32"/>
        </w:rPr>
        <w:t>、</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sz w:val="32"/>
          <w:szCs w:val="32"/>
        </w:rPr>
        <w:t>和消费者评价方面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w:t>
      </w:r>
      <w:r w:rsidRPr="00D53DBF">
        <w:rPr>
          <w:rFonts w:ascii="Times New Roman" w:eastAsia="仿宋_GB2312" w:hAnsi="Times New Roman" w:cs="Times New Roman" w:hint="eastAsia"/>
          <w:color w:val="000000" w:themeColor="text1"/>
          <w:sz w:val="32"/>
          <w:szCs w:val="32"/>
        </w:rPr>
        <w:t>具有相似性和替代性，</w:t>
      </w:r>
      <w:r>
        <w:rPr>
          <w:rFonts w:ascii="Times New Roman" w:eastAsia="仿宋_GB2312" w:hAnsi="Times New Roman" w:cs="Times New Roman" w:hint="eastAsia"/>
          <w:sz w:val="32"/>
          <w:szCs w:val="32"/>
        </w:rPr>
        <w:t>国内生产的</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与被调查产品属于同类产品</w:t>
      </w:r>
      <w:r w:rsidRPr="005B511B">
        <w:rPr>
          <w:rFonts w:ascii="Times New Roman" w:eastAsia="仿宋_GB2312" w:hAnsi="Times New Roman" w:cs="Times New Roman"/>
          <w:sz w:val="32"/>
          <w:szCs w:val="32"/>
        </w:rPr>
        <w:t>。</w:t>
      </w:r>
    </w:p>
    <w:p w:rsidR="00F5466F" w:rsidRPr="00D47F8A"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（二）国内产业认定。</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根据《反倾销条例》第十一条关于国内产业认定的规定，调查机关对本案国内产业进行了审查和认定。</w:t>
      </w:r>
      <w:r w:rsidRPr="00D47F8A">
        <w:rPr>
          <w:rFonts w:ascii="Times New Roman" w:eastAsia="仿宋_GB2312" w:hAnsi="Times New Roman" w:cs="Times New Roman"/>
          <w:color w:val="000000" w:themeColor="text1"/>
          <w:sz w:val="32"/>
          <w:szCs w:val="32"/>
        </w:rPr>
        <w:t>在本案中，</w:t>
      </w:r>
      <w:r>
        <w:rPr>
          <w:rFonts w:ascii="Times New Roman" w:eastAsia="仿宋_GB2312" w:hAnsi="Times New Roman" w:cs="Times New Roman" w:hint="eastAsia"/>
          <w:color w:val="000000" w:themeColor="text1"/>
          <w:sz w:val="32"/>
          <w:szCs w:val="32"/>
        </w:rPr>
        <w:t>申请人</w:t>
      </w:r>
      <w:r w:rsidRPr="00D47F8A">
        <w:rPr>
          <w:rFonts w:ascii="Times New Roman" w:eastAsia="仿宋_GB2312" w:hAnsi="Times New Roman" w:cs="Times New Roman"/>
          <w:color w:val="000000" w:themeColor="text1"/>
          <w:sz w:val="32"/>
          <w:szCs w:val="32"/>
        </w:rPr>
        <w:t>向调查机关提交了国内生产者</w:t>
      </w:r>
      <w:r>
        <w:rPr>
          <w:rFonts w:ascii="Times New Roman" w:eastAsia="仿宋_GB2312" w:hAnsi="Times New Roman" w:cs="Times New Roman" w:hint="eastAsia"/>
          <w:color w:val="000000" w:themeColor="text1"/>
          <w:sz w:val="32"/>
          <w:szCs w:val="32"/>
        </w:rPr>
        <w:t>调查问卷</w:t>
      </w:r>
      <w:r w:rsidRPr="00D47F8A">
        <w:rPr>
          <w:rFonts w:ascii="Times New Roman" w:eastAsia="仿宋_GB2312" w:hAnsi="Times New Roman" w:cs="Times New Roman"/>
          <w:color w:val="000000" w:themeColor="text1"/>
          <w:sz w:val="32"/>
          <w:szCs w:val="32"/>
        </w:rPr>
        <w:t>答卷。调查机关经调查核实，</w:t>
      </w:r>
      <w:r>
        <w:rPr>
          <w:rFonts w:ascii="Times New Roman" w:eastAsia="仿宋_GB2312" w:hAnsi="Times New Roman" w:cs="Times New Roman" w:hint="eastAsia"/>
          <w:color w:val="000000" w:themeColor="text1"/>
          <w:sz w:val="32"/>
          <w:szCs w:val="32"/>
        </w:rPr>
        <w:t>申请人</w:t>
      </w:r>
      <w:r w:rsidRPr="00D47F8A">
        <w:rPr>
          <w:rFonts w:ascii="Times New Roman" w:eastAsia="仿宋_GB2312" w:hAnsi="Times New Roman" w:cs="Times New Roman"/>
          <w:color w:val="000000" w:themeColor="text1"/>
          <w:sz w:val="32"/>
          <w:szCs w:val="32"/>
        </w:rPr>
        <w:t>2013</w:t>
      </w:r>
      <w:r w:rsidRPr="00D47F8A">
        <w:rPr>
          <w:rFonts w:ascii="Times New Roman" w:eastAsia="仿宋_GB2312" w:hAnsi="Times New Roman" w:cs="Times New Roman"/>
          <w:color w:val="000000" w:themeColor="text1"/>
          <w:sz w:val="32"/>
          <w:szCs w:val="32"/>
        </w:rPr>
        <w:t>年、</w:t>
      </w:r>
      <w:r w:rsidRPr="00D47F8A">
        <w:rPr>
          <w:rFonts w:ascii="Times New Roman" w:eastAsia="仿宋_GB2312" w:hAnsi="Times New Roman" w:cs="Times New Roman"/>
          <w:color w:val="000000" w:themeColor="text1"/>
          <w:sz w:val="32"/>
          <w:szCs w:val="32"/>
        </w:rPr>
        <w:t>2014</w:t>
      </w:r>
      <w:r w:rsidRPr="00D47F8A">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w:t>
      </w:r>
      <w:r w:rsidRPr="00D47F8A">
        <w:rPr>
          <w:rFonts w:ascii="Times New Roman" w:eastAsia="仿宋_GB2312" w:hAnsi="Times New Roman" w:cs="Times New Roman"/>
          <w:color w:val="000000" w:themeColor="text1"/>
          <w:sz w:val="32"/>
          <w:szCs w:val="32"/>
        </w:rPr>
        <w:t>2015</w:t>
      </w:r>
      <w:r w:rsidRPr="00D47F8A">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以及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D47F8A">
        <w:rPr>
          <w:rFonts w:ascii="Times New Roman" w:eastAsia="仿宋_GB2312" w:hAnsi="Times New Roman" w:cs="Times New Roman"/>
          <w:color w:val="000000" w:themeColor="text1"/>
          <w:sz w:val="32"/>
          <w:szCs w:val="32"/>
        </w:rPr>
        <w:t>的产量占国内</w:t>
      </w:r>
      <w:r>
        <w:rPr>
          <w:rFonts w:ascii="Times New Roman" w:eastAsia="仿宋_GB2312" w:hAnsi="Times New Roman" w:cs="Times New Roman" w:hint="eastAsia"/>
          <w:color w:val="000000" w:themeColor="text1"/>
          <w:sz w:val="32"/>
          <w:szCs w:val="32"/>
        </w:rPr>
        <w:t>同类产品</w:t>
      </w:r>
      <w:r w:rsidRPr="00D47F8A">
        <w:rPr>
          <w:rFonts w:ascii="Times New Roman" w:eastAsia="仿宋_GB2312" w:hAnsi="Times New Roman" w:cs="Times New Roman"/>
          <w:color w:val="000000" w:themeColor="text1"/>
          <w:sz w:val="32"/>
          <w:szCs w:val="32"/>
        </w:rPr>
        <w:t>总产量的比例均大于</w:t>
      </w:r>
      <w:r w:rsidRPr="00D47F8A">
        <w:rPr>
          <w:rFonts w:ascii="Times New Roman" w:eastAsia="仿宋_GB2312" w:hAnsi="Times New Roman" w:cs="Times New Roman"/>
          <w:color w:val="000000" w:themeColor="text1"/>
          <w:sz w:val="32"/>
          <w:szCs w:val="32"/>
        </w:rPr>
        <w:t>50%</w:t>
      </w:r>
      <w:r w:rsidRPr="00D47F8A">
        <w:rPr>
          <w:rFonts w:ascii="Times New Roman" w:eastAsia="仿宋_GB2312" w:hAnsi="Times New Roman" w:cs="Times New Roman"/>
          <w:color w:val="000000" w:themeColor="text1"/>
          <w:sz w:val="32"/>
          <w:szCs w:val="32"/>
        </w:rPr>
        <w:t>，占国内产业的主要部分，符合《反倾销条例》第十一条关于国内产业认定的规定。</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因此，调查机关</w:t>
      </w:r>
      <w:r w:rsidRPr="00A46DE3">
        <w:rPr>
          <w:rFonts w:ascii="Times New Roman" w:eastAsia="仿宋_GB2312" w:hAnsi="Times New Roman" w:cs="Times New Roman" w:hint="eastAsia"/>
          <w:color w:val="000000" w:themeColor="text1"/>
          <w:sz w:val="32"/>
          <w:szCs w:val="32"/>
        </w:rPr>
        <w:t>初步</w:t>
      </w:r>
      <w:r>
        <w:rPr>
          <w:rFonts w:ascii="Times New Roman" w:eastAsia="仿宋_GB2312" w:hAnsi="Times New Roman" w:cs="Times New Roman" w:hint="eastAsia"/>
          <w:color w:val="000000" w:themeColor="text1"/>
          <w:sz w:val="32"/>
          <w:szCs w:val="32"/>
        </w:rPr>
        <w:t>认定</w:t>
      </w:r>
      <w:r w:rsidRPr="00A46DE3">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申请人</w:t>
      </w:r>
      <w:r w:rsidRPr="00A46DE3">
        <w:rPr>
          <w:rFonts w:ascii="Times New Roman" w:eastAsia="仿宋_GB2312" w:hAnsi="Times New Roman" w:cs="Times New Roman"/>
          <w:color w:val="000000" w:themeColor="text1"/>
          <w:sz w:val="32"/>
          <w:szCs w:val="32"/>
        </w:rPr>
        <w:t>可以代表国内产业，其数据可以作为损害和因果关系分析的基础。</w:t>
      </w:r>
      <w:r w:rsidRPr="00A46DE3">
        <w:rPr>
          <w:rFonts w:ascii="Times New Roman" w:eastAsia="仿宋_GB2312" w:hAnsi="Times New Roman" w:cs="Times New Roman" w:hint="eastAsia"/>
          <w:color w:val="000000" w:themeColor="text1"/>
          <w:sz w:val="32"/>
          <w:szCs w:val="32"/>
        </w:rPr>
        <w:t>本裁决所依据的国内产业数据，除特别说明外，均来自上述国内生产者。</w:t>
      </w:r>
    </w:p>
    <w:p w:rsidR="00F5466F" w:rsidRDefault="00F5466F" w:rsidP="00F5466F">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203004">
        <w:rPr>
          <w:rFonts w:ascii="Times New Roman" w:eastAsia="黑体" w:hAnsi="Times New Roman" w:cs="Times New Roman"/>
          <w:b/>
          <w:bCs/>
          <w:color w:val="000000" w:themeColor="text1"/>
          <w:sz w:val="32"/>
          <w:szCs w:val="32"/>
        </w:rPr>
        <w:t>五、产业损害及损害程度</w:t>
      </w:r>
    </w:p>
    <w:p w:rsidR="00F5466F" w:rsidRDefault="00F5466F" w:rsidP="00F5466F">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一</w:t>
      </w:r>
      <w:r w:rsidRPr="00D47F8A">
        <w:rPr>
          <w:rFonts w:ascii="Times New Roman" w:eastAsia="楷体_GB2312" w:hAnsi="Times New Roman" w:cs="Times New Roman"/>
          <w:b/>
          <w:bCs/>
          <w:color w:val="000000" w:themeColor="text1"/>
          <w:sz w:val="32"/>
          <w:szCs w:val="32"/>
        </w:rPr>
        <w:t>）</w:t>
      </w:r>
      <w:r w:rsidRPr="00F554A1">
        <w:rPr>
          <w:rFonts w:ascii="Times New Roman" w:eastAsia="楷体_GB2312" w:hAnsi="Times New Roman" w:cs="Times New Roman" w:hint="eastAsia"/>
          <w:b/>
          <w:bCs/>
          <w:color w:val="000000" w:themeColor="text1"/>
          <w:sz w:val="32"/>
          <w:szCs w:val="32"/>
        </w:rPr>
        <w:t>被调查产品</w:t>
      </w:r>
      <w:r w:rsidRPr="00D47F8A">
        <w:rPr>
          <w:rFonts w:ascii="Times New Roman" w:eastAsia="楷体_GB2312" w:hAnsi="Times New Roman" w:cs="Times New Roman"/>
          <w:b/>
          <w:bCs/>
          <w:color w:val="000000" w:themeColor="text1"/>
          <w:sz w:val="32"/>
          <w:szCs w:val="32"/>
        </w:rPr>
        <w:t>进口数量。</w:t>
      </w:r>
    </w:p>
    <w:p w:rsidR="00F5466F" w:rsidRPr="00D8341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lastRenderedPageBreak/>
        <w:t>调查机关对</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D8341F">
        <w:rPr>
          <w:rFonts w:ascii="Times New Roman" w:eastAsia="仿宋_GB2312" w:hAnsi="Times New Roman" w:cs="Times New Roman" w:hint="eastAsia"/>
          <w:color w:val="000000" w:themeColor="text1"/>
          <w:sz w:val="32"/>
          <w:szCs w:val="32"/>
        </w:rPr>
        <w:t>的绝对数</w:t>
      </w:r>
      <w:r w:rsidRPr="004F2C53">
        <w:rPr>
          <w:rFonts w:ascii="Times New Roman" w:eastAsia="仿宋_GB2312" w:hAnsi="Times New Roman" w:cs="Times New Roman" w:hint="eastAsia"/>
          <w:color w:val="000000" w:themeColor="text1"/>
          <w:kern w:val="0"/>
          <w:sz w:val="32"/>
          <w:szCs w:val="32"/>
        </w:rPr>
        <w:t>量和</w:t>
      </w:r>
      <w:r w:rsidRPr="00D8341F">
        <w:rPr>
          <w:rFonts w:ascii="Times New Roman" w:eastAsia="仿宋_GB2312" w:hAnsi="Times New Roman" w:cs="Times New Roman" w:hint="eastAsia"/>
          <w:color w:val="000000" w:themeColor="text1"/>
          <w:sz w:val="32"/>
          <w:szCs w:val="32"/>
        </w:rPr>
        <w:t>相对于中国生产或消费的数量是否大幅增加进行了调查。</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E299A">
        <w:rPr>
          <w:rFonts w:ascii="Times New Roman" w:eastAsia="仿宋_GB2312" w:hAnsi="Times New Roman" w:cs="Times New Roman" w:hint="eastAsia"/>
          <w:color w:val="000000" w:themeColor="text1"/>
          <w:sz w:val="32"/>
          <w:szCs w:val="32"/>
        </w:rPr>
        <w:t>调查显示，</w:t>
      </w:r>
      <w:r>
        <w:rPr>
          <w:rFonts w:ascii="Times New Roman" w:eastAsia="仿宋_GB2312" w:hAnsi="Times New Roman" w:cs="Times New Roman" w:hint="eastAsia"/>
          <w:color w:val="000000" w:themeColor="text1"/>
          <w:sz w:val="32"/>
          <w:szCs w:val="32"/>
        </w:rPr>
        <w:t>根据中华人民共和国海关统计数据，</w:t>
      </w:r>
      <w:r w:rsidRPr="00BE299A">
        <w:rPr>
          <w:rFonts w:ascii="Times New Roman" w:eastAsia="仿宋_GB2312" w:hAnsi="Times New Roman" w:cs="Times New Roman" w:hint="eastAsia"/>
          <w:color w:val="000000" w:themeColor="text1"/>
          <w:sz w:val="32"/>
          <w:szCs w:val="32"/>
        </w:rPr>
        <w:t>2013</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2014</w:t>
      </w:r>
      <w:r w:rsidRPr="00BE299A">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和</w:t>
      </w:r>
      <w:r w:rsidRPr="00BE299A">
        <w:rPr>
          <w:rFonts w:ascii="Times New Roman" w:eastAsia="仿宋_GB2312" w:hAnsi="Times New Roman" w:cs="Times New Roman" w:hint="eastAsia"/>
          <w:color w:val="000000" w:themeColor="text1"/>
          <w:sz w:val="32"/>
          <w:szCs w:val="32"/>
        </w:rPr>
        <w:t>2015</w:t>
      </w:r>
      <w:r w:rsidRPr="00BE299A">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BE299A">
        <w:rPr>
          <w:rFonts w:ascii="Times New Roman" w:eastAsia="仿宋_GB2312" w:hAnsi="Times New Roman" w:cs="Times New Roman" w:hint="eastAsia"/>
          <w:color w:val="000000" w:themeColor="text1"/>
          <w:sz w:val="32"/>
          <w:szCs w:val="32"/>
        </w:rPr>
        <w:t>进口数量分</w:t>
      </w:r>
      <w:r w:rsidRPr="008732BD">
        <w:rPr>
          <w:rFonts w:ascii="Times New Roman" w:eastAsia="仿宋_GB2312" w:hAnsi="Times New Roman" w:cs="Times New Roman" w:hint="eastAsia"/>
          <w:color w:val="000000" w:themeColor="text1"/>
          <w:sz w:val="32"/>
          <w:szCs w:val="32"/>
        </w:rPr>
        <w:t>别为</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450</w:t>
      </w:r>
      <w:r>
        <w:rPr>
          <w:rFonts w:ascii="Times New Roman" w:eastAsia="仿宋_GB2312" w:hAnsi="Times New Roman" w:cs="Times New Roman" w:hint="eastAsia"/>
          <w:color w:val="000000" w:themeColor="text1"/>
          <w:sz w:val="32"/>
          <w:szCs w:val="32"/>
        </w:rPr>
        <w:t>82</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138784</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151491</w:t>
      </w:r>
      <w:r>
        <w:rPr>
          <w:rFonts w:ascii="Times New Roman" w:eastAsia="仿宋_GB2312" w:hAnsi="Times New Roman" w:cs="Times New Roman" w:hint="eastAsia"/>
          <w:color w:val="000000" w:themeColor="text1"/>
          <w:sz w:val="32"/>
          <w:szCs w:val="32"/>
        </w:rPr>
        <w:t>吨</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总体</w:t>
      </w:r>
      <w:r w:rsidRPr="008732BD">
        <w:rPr>
          <w:rFonts w:ascii="Times New Roman" w:eastAsia="仿宋_GB2312" w:hAnsi="Times New Roman" w:cs="Times New Roman" w:hint="eastAsia"/>
          <w:color w:val="000000" w:themeColor="text1"/>
          <w:sz w:val="32"/>
          <w:szCs w:val="32"/>
        </w:rPr>
        <w:t>呈上升趋势</w:t>
      </w:r>
      <w:r>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其中，</w:t>
      </w:r>
      <w:r>
        <w:rPr>
          <w:rFonts w:ascii="Times New Roman" w:eastAsia="仿宋_GB2312" w:hAnsi="Times New Roman" w:cs="Times New Roman" w:hint="eastAsia"/>
          <w:color w:val="000000" w:themeColor="text1"/>
          <w:sz w:val="32"/>
          <w:szCs w:val="32"/>
        </w:rPr>
        <w:t>2014</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比</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下降</w:t>
      </w:r>
      <w:r>
        <w:rPr>
          <w:rFonts w:ascii="Times New Roman" w:eastAsia="仿宋_GB2312" w:hAnsi="Times New Roman" w:cs="Times New Roman" w:hint="eastAsia"/>
          <w:color w:val="000000" w:themeColor="text1"/>
          <w:sz w:val="32"/>
          <w:szCs w:val="32"/>
        </w:rPr>
        <w:t>4.34</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5</w:t>
      </w:r>
      <w:r w:rsidRPr="008732BD">
        <w:rPr>
          <w:rFonts w:ascii="Times New Roman" w:eastAsia="仿宋_GB2312" w:hAnsi="Times New Roman" w:cs="Times New Roman" w:hint="eastAsia"/>
          <w:color w:val="000000" w:themeColor="text1"/>
          <w:sz w:val="32"/>
          <w:szCs w:val="32"/>
        </w:rPr>
        <w:t>年较之</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4</w:t>
      </w:r>
      <w:r w:rsidRPr="008732BD">
        <w:rPr>
          <w:rFonts w:ascii="Times New Roman" w:eastAsia="仿宋_GB2312" w:hAnsi="Times New Roman" w:cs="Times New Roman" w:hint="eastAsia"/>
          <w:color w:val="000000" w:themeColor="text1"/>
          <w:sz w:val="32"/>
          <w:szCs w:val="32"/>
        </w:rPr>
        <w:t>年上升</w:t>
      </w:r>
      <w:r>
        <w:rPr>
          <w:rFonts w:ascii="Times New Roman" w:eastAsia="仿宋_GB2312" w:hAnsi="Times New Roman" w:cs="Times New Roman" w:hint="eastAsia"/>
          <w:color w:val="000000" w:themeColor="text1"/>
          <w:sz w:val="32"/>
          <w:szCs w:val="32"/>
        </w:rPr>
        <w:t>9.16</w:t>
      </w:r>
      <w:r w:rsidRPr="008732BD">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8732BD">
        <w:rPr>
          <w:rFonts w:ascii="Times New Roman" w:eastAsia="仿宋_GB2312" w:hAnsi="Times New Roman" w:cs="Times New Roman" w:hint="eastAsia"/>
          <w:color w:val="000000" w:themeColor="text1"/>
          <w:sz w:val="32"/>
          <w:szCs w:val="32"/>
        </w:rPr>
        <w:t>至</w:t>
      </w:r>
      <w:r w:rsidRPr="008732BD">
        <w:rPr>
          <w:rFonts w:ascii="Times New Roman" w:eastAsia="仿宋_GB2312" w:hAnsi="Times New Roman" w:cs="Times New Roman" w:hint="eastAsia"/>
          <w:color w:val="000000" w:themeColor="text1"/>
          <w:sz w:val="32"/>
          <w:szCs w:val="32"/>
        </w:rPr>
        <w:t>2015</w:t>
      </w:r>
      <w:r w:rsidRPr="008732BD">
        <w:rPr>
          <w:rFonts w:ascii="Times New Roman" w:eastAsia="仿宋_GB2312" w:hAnsi="Times New Roman" w:cs="Times New Roman" w:hint="eastAsia"/>
          <w:color w:val="000000" w:themeColor="text1"/>
          <w:sz w:val="32"/>
          <w:szCs w:val="32"/>
        </w:rPr>
        <w:t>年累计增长</w:t>
      </w:r>
      <w:r>
        <w:rPr>
          <w:rFonts w:ascii="Times New Roman" w:eastAsia="仿宋_GB2312" w:hAnsi="Times New Roman" w:cs="Times New Roman" w:hint="eastAsia"/>
          <w:color w:val="000000" w:themeColor="text1"/>
          <w:sz w:val="32"/>
          <w:szCs w:val="32"/>
        </w:rPr>
        <w:t>4.42</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2016</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月，被调查产品进口数量</w:t>
      </w:r>
      <w:r>
        <w:rPr>
          <w:rFonts w:ascii="Times New Roman" w:eastAsia="仿宋_GB2312" w:hAnsi="Times New Roman" w:cs="Times New Roman" w:hint="eastAsia"/>
          <w:color w:val="000000" w:themeColor="text1"/>
          <w:sz w:val="32"/>
          <w:szCs w:val="32"/>
        </w:rPr>
        <w:t>98948</w:t>
      </w:r>
      <w:r w:rsidRPr="008732BD">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，同比下降</w:t>
      </w:r>
      <w:r w:rsidRPr="008732BD">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4.63</w:t>
      </w:r>
      <w:r w:rsidRPr="008732BD">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w:t>
      </w:r>
    </w:p>
    <w:p w:rsidR="00F5466F" w:rsidRPr="004F2C53"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根据申请书数据，</w:t>
      </w:r>
      <w:r w:rsidRPr="00BE299A">
        <w:rPr>
          <w:rFonts w:ascii="Times New Roman" w:eastAsia="仿宋_GB2312" w:hAnsi="Times New Roman" w:cs="Times New Roman" w:hint="eastAsia"/>
          <w:color w:val="000000" w:themeColor="text1"/>
          <w:sz w:val="32"/>
          <w:szCs w:val="32"/>
        </w:rPr>
        <w:t>2013</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2014</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2015</w:t>
      </w:r>
      <w:r w:rsidRPr="00BE299A">
        <w:rPr>
          <w:rFonts w:ascii="Times New Roman" w:eastAsia="仿宋_GB2312" w:hAnsi="Times New Roman" w:cs="Times New Roman" w:hint="eastAsia"/>
          <w:color w:val="000000" w:themeColor="text1"/>
          <w:sz w:val="32"/>
          <w:szCs w:val="32"/>
        </w:rPr>
        <w:t>年和</w:t>
      </w:r>
      <w:r w:rsidRPr="00BE299A">
        <w:rPr>
          <w:rFonts w:ascii="Times New Roman" w:eastAsia="仿宋_GB2312" w:hAnsi="Times New Roman" w:cs="Times New Roman" w:hint="eastAsia"/>
          <w:color w:val="000000" w:themeColor="text1"/>
          <w:sz w:val="32"/>
          <w:szCs w:val="32"/>
        </w:rPr>
        <w:t>2016</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9</w:t>
      </w:r>
      <w:r w:rsidRPr="00BE299A">
        <w:rPr>
          <w:rFonts w:ascii="Times New Roman" w:eastAsia="仿宋_GB2312" w:hAnsi="Times New Roman" w:cs="Times New Roman" w:hint="eastAsia"/>
          <w:color w:val="000000" w:themeColor="text1"/>
          <w:sz w:val="32"/>
          <w:szCs w:val="32"/>
        </w:rPr>
        <w:t>月，</w:t>
      </w:r>
      <w:r w:rsidRPr="007C6D50">
        <w:rPr>
          <w:rFonts w:ascii="Times New Roman" w:eastAsia="仿宋_GB2312" w:hAnsi="Times New Roman" w:cs="Times New Roman" w:hint="eastAsia"/>
          <w:color w:val="000000" w:themeColor="text1"/>
          <w:sz w:val="32"/>
          <w:szCs w:val="32"/>
        </w:rPr>
        <w:t>国内</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4F2C53">
        <w:rPr>
          <w:rFonts w:ascii="Times New Roman" w:eastAsia="仿宋_GB2312" w:hAnsi="Times New Roman" w:cs="Times New Roman" w:hint="eastAsia"/>
          <w:color w:val="000000" w:themeColor="text1"/>
          <w:sz w:val="32"/>
          <w:szCs w:val="32"/>
        </w:rPr>
        <w:t>表观消费量分</w:t>
      </w:r>
      <w:r w:rsidRPr="007C6D50">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1140764</w:t>
      </w:r>
      <w:r w:rsidRPr="007C6D50">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1126365</w:t>
      </w:r>
      <w:r w:rsidRPr="006423EE">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1444772</w:t>
      </w:r>
      <w:r>
        <w:rPr>
          <w:rFonts w:ascii="Times New Roman" w:eastAsia="仿宋_GB2312" w:hAnsi="Times New Roman" w:cs="Times New Roman" w:hint="eastAsia"/>
          <w:color w:val="000000" w:themeColor="text1"/>
          <w:sz w:val="32"/>
          <w:szCs w:val="32"/>
        </w:rPr>
        <w:t>吨</w:t>
      </w:r>
      <w:r w:rsidRPr="006423EE">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1127159</w:t>
      </w:r>
      <w:r w:rsidRPr="006423EE">
        <w:rPr>
          <w:rFonts w:ascii="Times New Roman" w:eastAsia="仿宋_GB2312" w:hAnsi="Times New Roman" w:cs="Times New Roman" w:hint="eastAsia"/>
          <w:color w:val="000000" w:themeColor="text1"/>
          <w:sz w:val="32"/>
          <w:szCs w:val="32"/>
        </w:rPr>
        <w:t>吨</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4</w:t>
      </w:r>
      <w:r w:rsidRPr="00103051">
        <w:rPr>
          <w:rFonts w:ascii="Times New Roman" w:eastAsia="仿宋_GB2312" w:hAnsi="Times New Roman" w:cs="Times New Roman"/>
          <w:color w:val="000000" w:themeColor="text1"/>
          <w:sz w:val="32"/>
          <w:szCs w:val="32"/>
        </w:rPr>
        <w:t xml:space="preserve"> </w:t>
      </w:r>
      <w:r w:rsidRPr="00103051">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3</w:t>
      </w:r>
      <w:r w:rsidRPr="00103051">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1.27</w:t>
      </w:r>
      <w:r w:rsidRPr="00103051">
        <w:rPr>
          <w:rFonts w:ascii="Times New Roman" w:eastAsia="仿宋_GB2312" w:hAnsi="Times New Roman" w:cs="Times New Roman"/>
          <w:color w:val="000000" w:themeColor="text1"/>
          <w:sz w:val="32"/>
          <w:szCs w:val="32"/>
        </w:rPr>
        <w:t>%</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5</w:t>
      </w:r>
      <w:r w:rsidRPr="00103051">
        <w:rPr>
          <w:rFonts w:ascii="Times New Roman" w:eastAsia="仿宋_GB2312" w:hAnsi="Times New Roman" w:cs="Times New Roman"/>
          <w:color w:val="000000" w:themeColor="text1"/>
          <w:sz w:val="32"/>
          <w:szCs w:val="32"/>
        </w:rPr>
        <w:t xml:space="preserve"> </w:t>
      </w:r>
      <w:r w:rsidRPr="00103051">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28</w:t>
      </w:r>
      <w:r w:rsidRPr="00103051">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27</w:t>
      </w:r>
      <w:r w:rsidRPr="00103051">
        <w:rPr>
          <w:rFonts w:ascii="Times New Roman" w:eastAsia="仿宋_GB2312" w:hAnsi="Times New Roman" w:cs="Times New Roman"/>
          <w:color w:val="000000" w:themeColor="text1"/>
          <w:sz w:val="32"/>
          <w:szCs w:val="32"/>
        </w:rPr>
        <w:t>%</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hint="eastAsia"/>
          <w:color w:val="000000" w:themeColor="text1"/>
          <w:sz w:val="32"/>
          <w:szCs w:val="32"/>
        </w:rPr>
        <w:t>2016</w:t>
      </w:r>
      <w:r w:rsidRPr="0010305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sidRPr="00103051">
        <w:rPr>
          <w:rFonts w:ascii="Times New Roman" w:eastAsia="仿宋_GB2312" w:hAnsi="Times New Roman" w:cs="Times New Roman" w:hint="eastAsia"/>
          <w:color w:val="000000" w:themeColor="text1"/>
          <w:sz w:val="32"/>
          <w:szCs w:val="32"/>
        </w:rPr>
        <w:t>月同比增长</w:t>
      </w:r>
      <w:r>
        <w:rPr>
          <w:rFonts w:ascii="Times New Roman" w:eastAsia="仿宋_GB2312" w:hAnsi="Times New Roman" w:cs="Times New Roman" w:hint="eastAsia"/>
          <w:color w:val="000000" w:themeColor="text1"/>
          <w:sz w:val="32"/>
          <w:szCs w:val="32"/>
        </w:rPr>
        <w:t>2.61</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w:t>
      </w:r>
      <w:r w:rsidRPr="00103051">
        <w:rPr>
          <w:rFonts w:ascii="Times New Roman" w:eastAsia="仿宋_GB2312" w:hAnsi="Times New Roman" w:cs="Times New Roman" w:hint="eastAsia"/>
          <w:color w:val="000000" w:themeColor="text1"/>
          <w:sz w:val="32"/>
          <w:szCs w:val="32"/>
        </w:rPr>
        <w:t>累计增长</w:t>
      </w:r>
      <w:r>
        <w:rPr>
          <w:rFonts w:ascii="Times New Roman" w:eastAsia="仿宋_GB2312" w:hAnsi="Times New Roman" w:cs="Times New Roman" w:hint="eastAsia"/>
          <w:color w:val="000000" w:themeColor="text1"/>
          <w:sz w:val="32"/>
          <w:szCs w:val="32"/>
        </w:rPr>
        <w:t>26</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sidRPr="00103051">
        <w:rPr>
          <w:rFonts w:ascii="Times New Roman" w:eastAsia="仿宋_GB2312" w:hAnsi="Times New Roman" w:cs="Times New Roman" w:hint="eastAsia"/>
          <w:color w:val="000000" w:themeColor="text1"/>
          <w:sz w:val="32"/>
          <w:szCs w:val="32"/>
        </w:rPr>
        <w:t>5%</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损害调查期内，国内双酚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表观消费量呈增长趋势。</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E299A">
        <w:rPr>
          <w:rFonts w:ascii="Times New Roman" w:eastAsia="仿宋_GB2312" w:hAnsi="Times New Roman" w:cs="Times New Roman" w:hint="eastAsia"/>
          <w:color w:val="000000" w:themeColor="text1"/>
          <w:sz w:val="32"/>
          <w:szCs w:val="32"/>
        </w:rPr>
        <w:t>2013</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2014</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2015</w:t>
      </w:r>
      <w:r w:rsidRPr="00BE299A">
        <w:rPr>
          <w:rFonts w:ascii="Times New Roman" w:eastAsia="仿宋_GB2312" w:hAnsi="Times New Roman" w:cs="Times New Roman" w:hint="eastAsia"/>
          <w:color w:val="000000" w:themeColor="text1"/>
          <w:sz w:val="32"/>
          <w:szCs w:val="32"/>
        </w:rPr>
        <w:t>年和</w:t>
      </w:r>
      <w:r w:rsidRPr="00BE299A">
        <w:rPr>
          <w:rFonts w:ascii="Times New Roman" w:eastAsia="仿宋_GB2312" w:hAnsi="Times New Roman" w:cs="Times New Roman" w:hint="eastAsia"/>
          <w:color w:val="000000" w:themeColor="text1"/>
          <w:sz w:val="32"/>
          <w:szCs w:val="32"/>
        </w:rPr>
        <w:t>2016</w:t>
      </w:r>
      <w:r w:rsidRPr="00BE299A">
        <w:rPr>
          <w:rFonts w:ascii="Times New Roman" w:eastAsia="仿宋_GB2312" w:hAnsi="Times New Roman" w:cs="Times New Roman" w:hint="eastAsia"/>
          <w:color w:val="000000" w:themeColor="text1"/>
          <w:sz w:val="32"/>
          <w:szCs w:val="32"/>
        </w:rPr>
        <w:t>年</w:t>
      </w:r>
      <w:r w:rsidRPr="00BE299A">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9</w:t>
      </w:r>
      <w:r w:rsidRPr="00BE299A">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进口数量占中国国内市场份额</w:t>
      </w:r>
      <w:r w:rsidRPr="00D8341F">
        <w:rPr>
          <w:rFonts w:ascii="Times New Roman" w:eastAsia="仿宋_GB2312" w:hAnsi="Times New Roman" w:cs="Times New Roman" w:hint="eastAsia"/>
          <w:color w:val="000000" w:themeColor="text1"/>
          <w:sz w:val="32"/>
          <w:szCs w:val="32"/>
        </w:rPr>
        <w:t>分别为</w:t>
      </w:r>
      <w:r>
        <w:rPr>
          <w:rFonts w:ascii="Times New Roman" w:eastAsia="仿宋_GB2312" w:hAnsi="Times New Roman" w:cs="Times New Roman" w:hint="eastAsia"/>
          <w:color w:val="000000" w:themeColor="text1"/>
          <w:sz w:val="32"/>
          <w:szCs w:val="32"/>
        </w:rPr>
        <w:t>12.72</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12.32</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10.49</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8.78%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w:t>
      </w:r>
      <w:r w:rsidRPr="00AE3FB1">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4</w:t>
      </w:r>
      <w:r w:rsidRPr="00AE3FB1">
        <w:rPr>
          <w:rFonts w:ascii="Times New Roman" w:eastAsia="仿宋_GB2312" w:hAnsi="Times New Roman" w:cs="Times New Roman" w:hint="eastAsia"/>
          <w:color w:val="000000" w:themeColor="text1"/>
          <w:sz w:val="32"/>
          <w:szCs w:val="32"/>
        </w:rPr>
        <w:t>年比</w:t>
      </w:r>
      <w:r w:rsidRPr="00AE3FB1">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AE3FB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减少</w:t>
      </w:r>
      <w:r>
        <w:rPr>
          <w:rFonts w:ascii="Times New Roman" w:eastAsia="仿宋_GB2312" w:hAnsi="Times New Roman" w:cs="Times New Roman" w:hint="eastAsia"/>
          <w:color w:val="000000" w:themeColor="text1"/>
          <w:sz w:val="32"/>
          <w:szCs w:val="32"/>
        </w:rPr>
        <w:t>0.4</w:t>
      </w:r>
      <w:r w:rsidRPr="00AE3FB1">
        <w:rPr>
          <w:rFonts w:ascii="Times New Roman" w:eastAsia="仿宋_GB2312" w:hAnsi="Times New Roman" w:cs="Times New Roman" w:hint="eastAsia"/>
          <w:color w:val="000000" w:themeColor="text1"/>
          <w:sz w:val="32"/>
          <w:szCs w:val="32"/>
        </w:rPr>
        <w:t>个百分点，</w:t>
      </w:r>
      <w:r w:rsidRPr="00AE3FB1">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015</w:t>
      </w:r>
      <w:r w:rsidRPr="00AE3FB1">
        <w:rPr>
          <w:rFonts w:ascii="Times New Roman" w:eastAsia="仿宋_GB2312" w:hAnsi="Times New Roman" w:cs="Times New Roman" w:hint="eastAsia"/>
          <w:color w:val="000000" w:themeColor="text1"/>
          <w:sz w:val="32"/>
          <w:szCs w:val="32"/>
        </w:rPr>
        <w:t>年比</w:t>
      </w:r>
      <w:r w:rsidRPr="00AE3FB1">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4</w:t>
      </w:r>
      <w:r w:rsidRPr="00AE3FB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减少</w:t>
      </w:r>
      <w:r>
        <w:rPr>
          <w:rFonts w:ascii="Times New Roman" w:eastAsia="仿宋_GB2312" w:hAnsi="Times New Roman" w:cs="Times New Roman" w:hint="eastAsia"/>
          <w:color w:val="000000" w:themeColor="text1"/>
          <w:sz w:val="32"/>
          <w:szCs w:val="32"/>
        </w:rPr>
        <w:t>1.83</w:t>
      </w:r>
      <w:r w:rsidRPr="00AE3FB1">
        <w:rPr>
          <w:rFonts w:ascii="Times New Roman" w:eastAsia="仿宋_GB2312" w:hAnsi="Times New Roman" w:cs="Times New Roman" w:hint="eastAsia"/>
          <w:color w:val="000000" w:themeColor="text1"/>
          <w:sz w:val="32"/>
          <w:szCs w:val="32"/>
        </w:rPr>
        <w:t>个百分点，</w:t>
      </w:r>
      <w:r w:rsidRPr="00AE3FB1">
        <w:rPr>
          <w:rFonts w:ascii="Times New Roman" w:eastAsia="仿宋_GB2312" w:hAnsi="Times New Roman" w:cs="Times New Roman" w:hint="eastAsia"/>
          <w:color w:val="000000" w:themeColor="text1"/>
          <w:sz w:val="32"/>
          <w:szCs w:val="32"/>
        </w:rPr>
        <w:t>2016</w:t>
      </w:r>
      <w:r w:rsidRPr="00AE3FB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月同比减少</w:t>
      </w:r>
      <w:r>
        <w:rPr>
          <w:rFonts w:ascii="Times New Roman" w:eastAsia="仿宋_GB2312" w:hAnsi="Times New Roman" w:cs="Times New Roman" w:hint="eastAsia"/>
          <w:color w:val="000000" w:themeColor="text1"/>
          <w:sz w:val="32"/>
          <w:szCs w:val="32"/>
        </w:rPr>
        <w:t>1</w:t>
      </w:r>
      <w:r w:rsidRPr="00AE3FB1">
        <w:rPr>
          <w:rFonts w:ascii="Times New Roman" w:eastAsia="仿宋_GB2312" w:hAnsi="Times New Roman" w:cs="Times New Roman" w:hint="eastAsia"/>
          <w:color w:val="000000" w:themeColor="text1"/>
          <w:sz w:val="32"/>
          <w:szCs w:val="32"/>
        </w:rPr>
        <w:t>.77</w:t>
      </w:r>
      <w:r w:rsidRPr="00AE3FB1">
        <w:rPr>
          <w:rFonts w:ascii="Times New Roman" w:eastAsia="仿宋_GB2312" w:hAnsi="Times New Roman" w:cs="Times New Roman" w:hint="eastAsia"/>
          <w:color w:val="000000" w:themeColor="text1"/>
          <w:sz w:val="32"/>
          <w:szCs w:val="32"/>
        </w:rPr>
        <w:t>个百分点</w:t>
      </w:r>
      <w:r w:rsidRPr="00D8341F">
        <w:rPr>
          <w:rFonts w:ascii="Times New Roman" w:eastAsia="仿宋_GB2312" w:hAnsi="Times New Roman" w:cs="Times New Roman" w:hint="eastAsia"/>
          <w:color w:val="000000" w:themeColor="text1"/>
          <w:sz w:val="32"/>
          <w:szCs w:val="32"/>
        </w:rPr>
        <w:t>。</w:t>
      </w:r>
    </w:p>
    <w:p w:rsidR="00F5466F" w:rsidRPr="00C8142E"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8142E">
        <w:rPr>
          <w:rFonts w:ascii="Times New Roman" w:eastAsia="仿宋_GB2312" w:hAnsi="Times New Roman" w:cs="Times New Roman" w:hint="eastAsia"/>
          <w:color w:val="000000" w:themeColor="text1"/>
          <w:sz w:val="32"/>
          <w:szCs w:val="32"/>
        </w:rPr>
        <w:t>PTT</w:t>
      </w:r>
      <w:r w:rsidRPr="00C8142E">
        <w:rPr>
          <w:rFonts w:ascii="Times New Roman" w:eastAsia="仿宋_GB2312" w:hAnsi="Times New Roman" w:cs="Times New Roman" w:hint="eastAsia"/>
          <w:color w:val="000000" w:themeColor="text1"/>
          <w:sz w:val="32"/>
          <w:szCs w:val="32"/>
        </w:rPr>
        <w:t>苯酚有限公司主张调查期内不存在进口数量的大幅增长，相对进口数量减少。</w:t>
      </w:r>
    </w:p>
    <w:p w:rsidR="00F5466F" w:rsidRPr="00C148BE"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8142E">
        <w:rPr>
          <w:rFonts w:ascii="Times New Roman" w:eastAsia="仿宋_GB2312" w:hAnsi="Times New Roman" w:cs="Times New Roman" w:hint="eastAsia"/>
          <w:color w:val="000000" w:themeColor="text1"/>
          <w:sz w:val="32"/>
          <w:szCs w:val="32"/>
        </w:rPr>
        <w:t>调查机关初步认定，损害调查期内，被调查</w:t>
      </w:r>
      <w:r w:rsidRPr="00C8142E">
        <w:rPr>
          <w:rFonts w:ascii="Times New Roman" w:eastAsia="仿宋_GB2312" w:hAnsi="Times New Roman" w:cs="Times New Roman"/>
          <w:color w:val="000000" w:themeColor="text1"/>
          <w:sz w:val="32"/>
          <w:szCs w:val="32"/>
        </w:rPr>
        <w:t>产品</w:t>
      </w:r>
      <w:r w:rsidRPr="00C8142E">
        <w:rPr>
          <w:rFonts w:ascii="Times New Roman" w:eastAsia="仿宋_GB2312" w:hAnsi="Times New Roman" w:cs="Times New Roman" w:hint="eastAsia"/>
          <w:color w:val="000000" w:themeColor="text1"/>
          <w:sz w:val="32"/>
          <w:szCs w:val="32"/>
        </w:rPr>
        <w:t>的进口</w:t>
      </w:r>
      <w:r w:rsidRPr="00C8142E">
        <w:rPr>
          <w:rFonts w:ascii="Times New Roman" w:eastAsia="仿宋_GB2312" w:hAnsi="Times New Roman" w:cs="Times New Roman" w:hint="eastAsia"/>
          <w:color w:val="000000" w:themeColor="text1"/>
          <w:sz w:val="32"/>
          <w:szCs w:val="32"/>
        </w:rPr>
        <w:lastRenderedPageBreak/>
        <w:t>数量从</w:t>
      </w:r>
      <w:r w:rsidRPr="00C8142E">
        <w:rPr>
          <w:rFonts w:ascii="Times New Roman" w:eastAsia="仿宋_GB2312" w:hAnsi="Times New Roman" w:cs="Times New Roman" w:hint="eastAsia"/>
          <w:color w:val="000000" w:themeColor="text1"/>
          <w:sz w:val="32"/>
          <w:szCs w:val="32"/>
        </w:rPr>
        <w:t>2013</w:t>
      </w:r>
      <w:r w:rsidRPr="00C8142E">
        <w:rPr>
          <w:rFonts w:ascii="Times New Roman" w:eastAsia="仿宋_GB2312" w:hAnsi="Times New Roman" w:cs="Times New Roman" w:hint="eastAsia"/>
          <w:color w:val="000000" w:themeColor="text1"/>
          <w:sz w:val="32"/>
          <w:szCs w:val="32"/>
        </w:rPr>
        <w:t>年的</w:t>
      </w:r>
      <w:r w:rsidRPr="00C8142E">
        <w:rPr>
          <w:rFonts w:ascii="Times New Roman" w:eastAsia="仿宋_GB2312" w:hAnsi="Times New Roman" w:cs="Times New Roman" w:hint="eastAsia"/>
          <w:color w:val="000000" w:themeColor="text1"/>
          <w:sz w:val="32"/>
          <w:szCs w:val="32"/>
        </w:rPr>
        <w:t>1</w:t>
      </w:r>
      <w:r w:rsidRPr="00C8142E">
        <w:rPr>
          <w:rFonts w:ascii="Times New Roman" w:eastAsia="仿宋_GB2312" w:hAnsi="Times New Roman" w:cs="Times New Roman"/>
          <w:color w:val="000000" w:themeColor="text1"/>
          <w:sz w:val="32"/>
          <w:szCs w:val="32"/>
        </w:rPr>
        <w:t>450</w:t>
      </w:r>
      <w:r w:rsidRPr="00C8142E">
        <w:rPr>
          <w:rFonts w:ascii="Times New Roman" w:eastAsia="仿宋_GB2312" w:hAnsi="Times New Roman" w:cs="Times New Roman" w:hint="eastAsia"/>
          <w:color w:val="000000" w:themeColor="text1"/>
          <w:sz w:val="32"/>
          <w:szCs w:val="32"/>
        </w:rPr>
        <w:t>82</w:t>
      </w:r>
      <w:r w:rsidRPr="00C8142E">
        <w:rPr>
          <w:rFonts w:ascii="Times New Roman" w:eastAsia="仿宋_GB2312" w:hAnsi="Times New Roman" w:cs="Times New Roman" w:hint="eastAsia"/>
          <w:color w:val="000000" w:themeColor="text1"/>
          <w:sz w:val="32"/>
          <w:szCs w:val="32"/>
        </w:rPr>
        <w:t>吨增长到</w:t>
      </w:r>
      <w:r w:rsidRPr="00C8142E">
        <w:rPr>
          <w:rFonts w:ascii="Times New Roman" w:eastAsia="仿宋_GB2312" w:hAnsi="Times New Roman" w:cs="Times New Roman" w:hint="eastAsia"/>
          <w:color w:val="000000" w:themeColor="text1"/>
          <w:sz w:val="32"/>
          <w:szCs w:val="32"/>
        </w:rPr>
        <w:t>2015</w:t>
      </w:r>
      <w:r w:rsidRPr="00C8142E">
        <w:rPr>
          <w:rFonts w:ascii="Times New Roman" w:eastAsia="仿宋_GB2312" w:hAnsi="Times New Roman" w:cs="Times New Roman" w:hint="eastAsia"/>
          <w:color w:val="000000" w:themeColor="text1"/>
          <w:sz w:val="32"/>
          <w:szCs w:val="32"/>
        </w:rPr>
        <w:t>年的</w:t>
      </w:r>
      <w:r w:rsidRPr="00C8142E">
        <w:rPr>
          <w:rFonts w:ascii="Times New Roman" w:eastAsia="仿宋_GB2312" w:hAnsi="Times New Roman" w:cs="Times New Roman" w:hint="eastAsia"/>
          <w:color w:val="000000" w:themeColor="text1"/>
          <w:sz w:val="32"/>
          <w:szCs w:val="32"/>
        </w:rPr>
        <w:t>151491</w:t>
      </w:r>
      <w:r w:rsidRPr="00C8142E">
        <w:rPr>
          <w:rFonts w:ascii="Times New Roman" w:eastAsia="仿宋_GB2312" w:hAnsi="Times New Roman" w:cs="Times New Roman" w:hint="eastAsia"/>
          <w:color w:val="000000" w:themeColor="text1"/>
          <w:sz w:val="32"/>
          <w:szCs w:val="32"/>
        </w:rPr>
        <w:t>吨，累计增长</w:t>
      </w:r>
      <w:r w:rsidRPr="00C8142E">
        <w:rPr>
          <w:rFonts w:ascii="Times New Roman" w:eastAsia="仿宋_GB2312" w:hAnsi="Times New Roman" w:cs="Times New Roman" w:hint="eastAsia"/>
          <w:color w:val="000000" w:themeColor="text1"/>
          <w:sz w:val="32"/>
          <w:szCs w:val="32"/>
        </w:rPr>
        <w:t>4.42%</w:t>
      </w:r>
      <w:r w:rsidRPr="00C8142E">
        <w:rPr>
          <w:rFonts w:ascii="Times New Roman" w:eastAsia="仿宋_GB2312" w:hAnsi="Times New Roman" w:cs="Times New Roman" w:hint="eastAsia"/>
          <w:color w:val="000000" w:themeColor="text1"/>
          <w:sz w:val="32"/>
          <w:szCs w:val="32"/>
        </w:rPr>
        <w:t>。</w:t>
      </w:r>
      <w:r w:rsidRPr="00C8142E">
        <w:rPr>
          <w:rFonts w:ascii="Times New Roman" w:eastAsia="仿宋_GB2312" w:hAnsi="Times New Roman" w:cs="Times New Roman" w:hint="eastAsia"/>
          <w:color w:val="000000" w:themeColor="text1"/>
          <w:sz w:val="32"/>
          <w:szCs w:val="32"/>
        </w:rPr>
        <w:t>2016</w:t>
      </w:r>
      <w:r w:rsidRPr="00C8142E">
        <w:rPr>
          <w:rFonts w:ascii="Times New Roman" w:eastAsia="仿宋_GB2312" w:hAnsi="Times New Roman" w:cs="Times New Roman" w:hint="eastAsia"/>
          <w:color w:val="000000" w:themeColor="text1"/>
          <w:sz w:val="32"/>
          <w:szCs w:val="32"/>
        </w:rPr>
        <w:t>年</w:t>
      </w:r>
      <w:r w:rsidRPr="00C8142E">
        <w:rPr>
          <w:rFonts w:ascii="Times New Roman" w:eastAsia="仿宋_GB2312" w:hAnsi="Times New Roman" w:cs="Times New Roman" w:hint="eastAsia"/>
          <w:color w:val="000000" w:themeColor="text1"/>
          <w:sz w:val="32"/>
          <w:szCs w:val="32"/>
        </w:rPr>
        <w:t>1-9</w:t>
      </w:r>
      <w:r w:rsidRPr="00C8142E">
        <w:rPr>
          <w:rFonts w:ascii="Times New Roman" w:eastAsia="仿宋_GB2312" w:hAnsi="Times New Roman" w:cs="Times New Roman" w:hint="eastAsia"/>
          <w:color w:val="000000" w:themeColor="text1"/>
          <w:sz w:val="32"/>
          <w:szCs w:val="32"/>
        </w:rPr>
        <w:t>月的进口数量与上年同期相比有所下降，但绝对进口量仍然达到</w:t>
      </w:r>
      <w:r w:rsidRPr="00C8142E">
        <w:rPr>
          <w:rFonts w:ascii="Times New Roman" w:eastAsia="仿宋_GB2312" w:hAnsi="Times New Roman" w:cs="Times New Roman" w:hint="eastAsia"/>
          <w:color w:val="000000" w:themeColor="text1"/>
          <w:sz w:val="32"/>
          <w:szCs w:val="32"/>
        </w:rPr>
        <w:t>98948</w:t>
      </w:r>
      <w:r w:rsidRPr="00C8142E">
        <w:rPr>
          <w:rFonts w:ascii="Times New Roman" w:eastAsia="仿宋_GB2312" w:hAnsi="Times New Roman" w:cs="Times New Roman" w:hint="eastAsia"/>
          <w:color w:val="000000" w:themeColor="text1"/>
          <w:sz w:val="32"/>
          <w:szCs w:val="32"/>
        </w:rPr>
        <w:t>吨。相对数量方面，损害调查期内被调查</w:t>
      </w:r>
      <w:r w:rsidRPr="00C8142E">
        <w:rPr>
          <w:rFonts w:ascii="Times New Roman" w:eastAsia="仿宋_GB2312" w:hAnsi="Times New Roman" w:cs="Times New Roman"/>
          <w:color w:val="000000" w:themeColor="text1"/>
          <w:sz w:val="32"/>
          <w:szCs w:val="32"/>
        </w:rPr>
        <w:t>产品</w:t>
      </w:r>
      <w:r w:rsidRPr="00C8142E">
        <w:rPr>
          <w:rFonts w:ascii="Times New Roman" w:eastAsia="仿宋_GB2312" w:hAnsi="Times New Roman" w:cs="Times New Roman" w:hint="eastAsia"/>
          <w:color w:val="000000" w:themeColor="text1"/>
          <w:sz w:val="32"/>
          <w:szCs w:val="32"/>
        </w:rPr>
        <w:t>较中国国内消费的相对进口数量呈下降趋势。</w:t>
      </w:r>
    </w:p>
    <w:p w:rsidR="00F5466F" w:rsidRPr="00D47F8A" w:rsidRDefault="00F5466F" w:rsidP="00F5466F">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二</w:t>
      </w:r>
      <w:r w:rsidRPr="00D47F8A">
        <w:rPr>
          <w:rFonts w:ascii="Times New Roman" w:eastAsia="楷体_GB2312" w:hAnsi="Times New Roman" w:cs="Times New Roman"/>
          <w:b/>
          <w:bCs/>
          <w:color w:val="000000" w:themeColor="text1"/>
          <w:sz w:val="32"/>
          <w:szCs w:val="32"/>
        </w:rPr>
        <w:t>）进口</w:t>
      </w:r>
      <w:r>
        <w:rPr>
          <w:rFonts w:ascii="Times New Roman" w:eastAsia="楷体_GB2312" w:hAnsi="Times New Roman" w:cs="Times New Roman" w:hint="eastAsia"/>
          <w:b/>
          <w:bCs/>
          <w:color w:val="000000" w:themeColor="text1"/>
          <w:sz w:val="32"/>
          <w:szCs w:val="32"/>
        </w:rPr>
        <w:t>被调查</w:t>
      </w:r>
      <w:r w:rsidRPr="00D47F8A">
        <w:rPr>
          <w:rFonts w:ascii="Times New Roman" w:eastAsia="楷体_GB2312" w:hAnsi="Times New Roman" w:cs="Times New Roman"/>
          <w:b/>
          <w:bCs/>
          <w:color w:val="000000" w:themeColor="text1"/>
          <w:sz w:val="32"/>
          <w:szCs w:val="32"/>
        </w:rPr>
        <w:t>产品对国内</w:t>
      </w:r>
      <w:r>
        <w:rPr>
          <w:rFonts w:ascii="Times New Roman" w:eastAsia="楷体_GB2312" w:hAnsi="Times New Roman" w:cs="Times New Roman" w:hint="eastAsia"/>
          <w:b/>
          <w:bCs/>
          <w:color w:val="000000" w:themeColor="text1"/>
          <w:sz w:val="32"/>
          <w:szCs w:val="32"/>
        </w:rPr>
        <w:t>产业</w:t>
      </w:r>
      <w:r w:rsidRPr="00D47F8A">
        <w:rPr>
          <w:rFonts w:ascii="Times New Roman" w:eastAsia="楷体_GB2312" w:hAnsi="Times New Roman" w:cs="Times New Roman"/>
          <w:b/>
          <w:bCs/>
          <w:color w:val="000000" w:themeColor="text1"/>
          <w:sz w:val="32"/>
          <w:szCs w:val="32"/>
        </w:rPr>
        <w:t>同类产品价格的影响。</w:t>
      </w:r>
    </w:p>
    <w:p w:rsidR="00F5466F"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B205C4">
        <w:rPr>
          <w:rFonts w:ascii="Times New Roman" w:eastAsia="仿宋_GB2312" w:hAnsi="Times New Roman" w:cs="Times New Roman" w:hint="eastAsia"/>
          <w:sz w:val="32"/>
          <w:szCs w:val="32"/>
        </w:rPr>
        <w:t>调查机关就</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B205C4">
        <w:rPr>
          <w:rFonts w:ascii="Times New Roman" w:eastAsia="仿宋_GB2312" w:hAnsi="Times New Roman" w:cs="Times New Roman" w:hint="eastAsia"/>
          <w:sz w:val="32"/>
          <w:szCs w:val="32"/>
        </w:rPr>
        <w:t>对国内产业同类产品价格的影响进行了调查。</w:t>
      </w:r>
    </w:p>
    <w:p w:rsidR="00F5466F" w:rsidRPr="009D54EB" w:rsidRDefault="00F5466F" w:rsidP="00F5466F">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9D54EB">
        <w:rPr>
          <w:rFonts w:ascii="Times New Roman" w:eastAsia="楷体_GB2312" w:hAnsi="Times New Roman" w:cs="Times New Roman"/>
          <w:b/>
          <w:bCs/>
          <w:color w:val="000000" w:themeColor="text1"/>
          <w:sz w:val="32"/>
          <w:szCs w:val="32"/>
        </w:rPr>
        <w:t>1.</w:t>
      </w:r>
      <w:r>
        <w:rPr>
          <w:rFonts w:ascii="Times New Roman" w:eastAsia="楷体_GB2312" w:hAnsi="Times New Roman" w:cs="Times New Roman" w:hint="eastAsia"/>
          <w:b/>
          <w:bCs/>
          <w:color w:val="000000" w:themeColor="text1"/>
          <w:sz w:val="32"/>
          <w:szCs w:val="32"/>
        </w:rPr>
        <w:t>被调查产品</w:t>
      </w:r>
      <w:r w:rsidRPr="009D54EB">
        <w:rPr>
          <w:rFonts w:ascii="Times New Roman" w:eastAsia="楷体_GB2312" w:hAnsi="Times New Roman" w:cs="Times New Roman"/>
          <w:b/>
          <w:bCs/>
          <w:color w:val="000000" w:themeColor="text1"/>
          <w:sz w:val="32"/>
          <w:szCs w:val="32"/>
        </w:rPr>
        <w:t>进口价格和国内产业同类产品价格。</w:t>
      </w:r>
    </w:p>
    <w:p w:rsidR="00F5466F" w:rsidRPr="00F41154" w:rsidRDefault="00F5466F" w:rsidP="00F5466F">
      <w:pPr>
        <w:adjustRightInd w:val="0"/>
        <w:snapToGrid w:val="0"/>
        <w:spacing w:line="360" w:lineRule="auto"/>
        <w:ind w:firstLineChars="192" w:firstLine="614"/>
        <w:rPr>
          <w:rFonts w:ascii="仿宋_GB2312" w:eastAsia="仿宋_GB2312" w:hAnsi="Times New Roman" w:cs="Times New Roman"/>
          <w:sz w:val="32"/>
          <w:szCs w:val="32"/>
        </w:rPr>
      </w:pPr>
      <w:r w:rsidRPr="009D54EB">
        <w:rPr>
          <w:rFonts w:ascii="Times New Roman" w:eastAsia="仿宋_GB2312" w:hAnsi="Times New Roman" w:cs="Times New Roman" w:hint="eastAsia"/>
          <w:color w:val="000000" w:themeColor="text1"/>
          <w:sz w:val="32"/>
          <w:szCs w:val="32"/>
        </w:rPr>
        <w:t>进行价格比较时，为确保两者具有可比性，应在同一贸</w:t>
      </w:r>
      <w:r w:rsidRPr="00484E3C">
        <w:rPr>
          <w:rFonts w:ascii="Times New Roman" w:eastAsia="仿宋_GB2312" w:hAnsi="Times New Roman" w:cs="Times New Roman" w:hint="eastAsia"/>
          <w:color w:val="000000" w:themeColor="text1"/>
          <w:sz w:val="32"/>
          <w:szCs w:val="32"/>
        </w:rPr>
        <w:t>易水平上对</w:t>
      </w:r>
      <w:r>
        <w:rPr>
          <w:rFonts w:ascii="Times New Roman" w:eastAsia="仿宋_GB2312" w:hAnsi="Times New Roman" w:cs="Times New Roman" w:hint="eastAsia"/>
          <w:color w:val="000000" w:themeColor="text1"/>
          <w:sz w:val="32"/>
          <w:szCs w:val="32"/>
        </w:rPr>
        <w:t>被调查产品</w:t>
      </w:r>
      <w:r w:rsidRPr="00484E3C">
        <w:rPr>
          <w:rFonts w:ascii="Times New Roman" w:eastAsia="仿宋_GB2312" w:hAnsi="Times New Roman" w:cs="Times New Roman" w:hint="eastAsia"/>
          <w:color w:val="000000" w:themeColor="text1"/>
          <w:sz w:val="32"/>
          <w:szCs w:val="32"/>
        </w:rPr>
        <w:t>进口价格和国内</w:t>
      </w:r>
      <w:r>
        <w:rPr>
          <w:rFonts w:ascii="Times New Roman" w:eastAsia="仿宋_GB2312" w:hAnsi="Times New Roman" w:cs="Times New Roman" w:hint="eastAsia"/>
          <w:color w:val="000000" w:themeColor="text1"/>
          <w:sz w:val="32"/>
          <w:szCs w:val="32"/>
        </w:rPr>
        <w:t>产业</w:t>
      </w:r>
      <w:r w:rsidRPr="00484E3C">
        <w:rPr>
          <w:rFonts w:ascii="Times New Roman" w:eastAsia="仿宋_GB2312" w:hAnsi="Times New Roman" w:cs="Times New Roman" w:hint="eastAsia"/>
          <w:color w:val="000000" w:themeColor="text1"/>
          <w:sz w:val="32"/>
          <w:szCs w:val="32"/>
        </w:rPr>
        <w:t>同类产品价格进行比较。调查机关</w:t>
      </w:r>
      <w:r>
        <w:rPr>
          <w:rFonts w:ascii="Times New Roman" w:eastAsia="仿宋_GB2312" w:hAnsi="Times New Roman" w:cs="Times New Roman" w:hint="eastAsia"/>
          <w:color w:val="000000" w:themeColor="text1"/>
          <w:sz w:val="32"/>
          <w:szCs w:val="32"/>
        </w:rPr>
        <w:t>初步认定，被调查产品国内进口清关价格</w:t>
      </w:r>
      <w:r w:rsidRPr="00484E3C">
        <w:rPr>
          <w:rFonts w:ascii="Times New Roman" w:eastAsia="仿宋_GB2312" w:hAnsi="Times New Roman" w:cs="Times New Roman" w:hint="eastAsia"/>
          <w:color w:val="000000" w:themeColor="text1"/>
          <w:sz w:val="32"/>
          <w:szCs w:val="32"/>
        </w:rPr>
        <w:t>和国内产业同类产品出厂价格</w:t>
      </w:r>
      <w:r w:rsidRPr="004F2C53">
        <w:rPr>
          <w:rFonts w:ascii="Times New Roman" w:eastAsia="仿宋_GB2312" w:hAnsi="Times New Roman" w:cs="Times New Roman" w:hint="eastAsia"/>
          <w:color w:val="000000" w:themeColor="text1"/>
          <w:sz w:val="32"/>
          <w:szCs w:val="32"/>
        </w:rPr>
        <w:t>基本属于</w:t>
      </w:r>
      <w:r w:rsidRPr="00484E3C">
        <w:rPr>
          <w:rFonts w:ascii="Times New Roman" w:eastAsia="仿宋_GB2312" w:hAnsi="Times New Roman" w:cs="Times New Roman" w:hint="eastAsia"/>
          <w:color w:val="000000" w:themeColor="text1"/>
          <w:sz w:val="32"/>
          <w:szCs w:val="32"/>
        </w:rPr>
        <w:t>同一贸易水平，二</w:t>
      </w:r>
      <w:r>
        <w:rPr>
          <w:rFonts w:ascii="Times New Roman" w:eastAsia="仿宋_GB2312" w:hAnsi="Times New Roman" w:cs="Times New Roman" w:hint="eastAsia"/>
          <w:color w:val="000000" w:themeColor="text1"/>
          <w:sz w:val="32"/>
          <w:szCs w:val="32"/>
        </w:rPr>
        <w:t>者均不包含增值税、内陆运输费用、保险费用和次级销售渠道费用等</w:t>
      </w:r>
      <w:r w:rsidRPr="00484E3C">
        <w:rPr>
          <w:rFonts w:ascii="Times New Roman" w:eastAsia="仿宋_GB2312" w:hAnsi="Times New Roman" w:cs="Times New Roman" w:hint="eastAsia"/>
          <w:color w:val="000000" w:themeColor="text1"/>
          <w:sz w:val="32"/>
          <w:szCs w:val="32"/>
        </w:rPr>
        <w:t>。</w:t>
      </w:r>
      <w:r w:rsidRPr="004F2C53">
        <w:rPr>
          <w:rFonts w:ascii="Times New Roman" w:eastAsia="仿宋_GB2312" w:hAnsi="Times New Roman" w:cs="Times New Roman" w:hint="eastAsia"/>
          <w:color w:val="000000" w:themeColor="text1"/>
          <w:sz w:val="32"/>
          <w:szCs w:val="32"/>
        </w:rPr>
        <w:t>调查机关</w:t>
      </w:r>
      <w:r>
        <w:rPr>
          <w:rFonts w:ascii="Times New Roman" w:eastAsia="仿宋_GB2312" w:hAnsi="Times New Roman" w:cs="Times New Roman" w:hint="eastAsia"/>
          <w:color w:val="000000" w:themeColor="text1"/>
          <w:sz w:val="32"/>
          <w:szCs w:val="32"/>
        </w:rPr>
        <w:t>在中国海关提供的被调查产品</w:t>
      </w:r>
      <w:r>
        <w:rPr>
          <w:rFonts w:ascii="Times New Roman" w:eastAsia="仿宋_GB2312" w:hAnsi="Times New Roman" w:cs="Times New Roman" w:hint="eastAsia"/>
          <w:color w:val="000000" w:themeColor="text1"/>
          <w:sz w:val="32"/>
          <w:szCs w:val="32"/>
        </w:rPr>
        <w:t>CIF</w:t>
      </w:r>
      <w:r>
        <w:rPr>
          <w:rFonts w:ascii="Times New Roman" w:eastAsia="仿宋_GB2312" w:hAnsi="Times New Roman" w:cs="Times New Roman" w:hint="eastAsia"/>
          <w:color w:val="000000" w:themeColor="text1"/>
          <w:sz w:val="32"/>
          <w:szCs w:val="32"/>
        </w:rPr>
        <w:t>价格的基础上，进一步考虑了损害</w:t>
      </w:r>
      <w:r w:rsidRPr="004F2C53">
        <w:rPr>
          <w:rFonts w:ascii="Times New Roman" w:eastAsia="仿宋_GB2312" w:hAnsi="Times New Roman" w:cs="Times New Roman" w:hint="eastAsia"/>
          <w:color w:val="000000" w:themeColor="text1"/>
          <w:sz w:val="32"/>
          <w:szCs w:val="32"/>
        </w:rPr>
        <w:t>调查期内</w:t>
      </w:r>
      <w:r>
        <w:rPr>
          <w:rFonts w:ascii="Times New Roman" w:eastAsia="仿宋_GB2312" w:hAnsi="Times New Roman" w:cs="Times New Roman" w:hint="eastAsia"/>
          <w:color w:val="000000" w:themeColor="text1"/>
          <w:sz w:val="32"/>
          <w:szCs w:val="32"/>
        </w:rPr>
        <w:t>汇率、</w:t>
      </w:r>
      <w:r w:rsidRPr="004F2C53">
        <w:rPr>
          <w:rFonts w:ascii="Times New Roman" w:eastAsia="仿宋_GB2312" w:hAnsi="Times New Roman" w:cs="Times New Roman" w:hint="eastAsia"/>
          <w:color w:val="000000" w:themeColor="text1"/>
          <w:sz w:val="32"/>
          <w:szCs w:val="32"/>
        </w:rPr>
        <w:t>关</w:t>
      </w:r>
      <w:r>
        <w:rPr>
          <w:rFonts w:ascii="Times New Roman" w:eastAsia="仿宋_GB2312" w:hAnsi="Times New Roman" w:cs="Times New Roman" w:hint="eastAsia"/>
          <w:color w:val="000000" w:themeColor="text1"/>
          <w:sz w:val="32"/>
          <w:szCs w:val="32"/>
        </w:rPr>
        <w:t>税税率</w:t>
      </w:r>
      <w:r w:rsidRPr="00764CE3">
        <w:rPr>
          <w:rFonts w:ascii="Times New Roman" w:eastAsia="仿宋_GB2312" w:hAnsi="Times New Roman" w:cs="Times New Roman" w:hint="eastAsia"/>
          <w:color w:val="000000" w:themeColor="text1"/>
          <w:sz w:val="32"/>
          <w:szCs w:val="32"/>
        </w:rPr>
        <w:t>和国内进口商的清关费用</w:t>
      </w:r>
      <w:r>
        <w:rPr>
          <w:rFonts w:ascii="Times New Roman" w:eastAsia="仿宋_GB2312" w:hAnsi="Times New Roman" w:cs="Times New Roman" w:hint="eastAsia"/>
          <w:color w:val="000000" w:themeColor="text1"/>
          <w:sz w:val="32"/>
          <w:szCs w:val="32"/>
        </w:rPr>
        <w:t>，对被调查产品进口价格进行了调整，</w:t>
      </w:r>
      <w:r w:rsidRPr="004F2C53">
        <w:rPr>
          <w:rFonts w:ascii="Times New Roman" w:eastAsia="仿宋_GB2312" w:hAnsi="Times New Roman" w:cs="Times New Roman" w:hint="eastAsia"/>
          <w:color w:val="000000" w:themeColor="text1"/>
          <w:sz w:val="32"/>
          <w:szCs w:val="32"/>
        </w:rPr>
        <w:t>将调整后的被调查产品进口价格作为倾销进口价格。</w:t>
      </w:r>
      <w:r>
        <w:rPr>
          <w:rFonts w:ascii="Times New Roman" w:eastAsia="仿宋_GB2312" w:hAnsi="Times New Roman" w:cs="Times New Roman" w:hint="eastAsia"/>
          <w:color w:val="000000" w:themeColor="text1"/>
          <w:sz w:val="32"/>
          <w:szCs w:val="32"/>
        </w:rPr>
        <w:t>其中，</w:t>
      </w:r>
      <w:r w:rsidRPr="004F2C53">
        <w:rPr>
          <w:rFonts w:ascii="Times New Roman" w:eastAsia="仿宋_GB2312" w:hAnsi="Times New Roman" w:cs="Times New Roman" w:hint="eastAsia"/>
          <w:color w:val="000000" w:themeColor="text1"/>
          <w:sz w:val="32"/>
          <w:szCs w:val="32"/>
        </w:rPr>
        <w:t>汇率根据中国人民银行公布的当年各月度平均汇率算术平均得出</w:t>
      </w:r>
      <w:r>
        <w:rPr>
          <w:rFonts w:ascii="Times New Roman" w:eastAsia="仿宋_GB2312" w:hAnsi="Times New Roman" w:cs="Times New Roman" w:hint="eastAsia"/>
          <w:color w:val="000000" w:themeColor="text1"/>
          <w:sz w:val="32"/>
          <w:szCs w:val="32"/>
        </w:rPr>
        <w:t>，自泰国进口双酚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的关税税率为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hint="eastAsia"/>
          <w:color w:val="000000" w:themeColor="text1"/>
          <w:sz w:val="32"/>
          <w:szCs w:val="32"/>
        </w:rPr>
        <w:t>。关于进口清关费用，本案提交答卷的国内进口商只有</w:t>
      </w:r>
      <w:r w:rsidRPr="000F3F5F">
        <w:rPr>
          <w:rFonts w:ascii="Times New Roman" w:eastAsia="仿宋_GB2312" w:hAnsi="Times New Roman" w:cs="Times New Roman" w:hint="eastAsia"/>
          <w:color w:val="000000" w:themeColor="text1"/>
          <w:sz w:val="32"/>
          <w:szCs w:val="32"/>
        </w:rPr>
        <w:t>黄山市佳信工贸有限公司</w:t>
      </w:r>
      <w:r>
        <w:rPr>
          <w:rFonts w:ascii="Times New Roman" w:eastAsia="仿宋_GB2312" w:hAnsi="Times New Roman" w:cs="Times New Roman" w:hint="eastAsia"/>
          <w:color w:val="000000" w:themeColor="text1"/>
          <w:sz w:val="32"/>
          <w:szCs w:val="32"/>
        </w:rPr>
        <w:t>，该公司提交了清关费用。调查机关在初裁中暂以该</w:t>
      </w:r>
      <w:r>
        <w:rPr>
          <w:rFonts w:ascii="Times New Roman" w:eastAsia="仿宋_GB2312" w:hAnsi="Times New Roman" w:cs="Times New Roman" w:hint="eastAsia"/>
          <w:color w:val="000000" w:themeColor="text1"/>
          <w:sz w:val="32"/>
          <w:szCs w:val="32"/>
        </w:rPr>
        <w:lastRenderedPageBreak/>
        <w:t>公司提交的清关费用作为计算国内进口商的进口港清关费用的依据。</w:t>
      </w:r>
    </w:p>
    <w:p w:rsidR="00F5466F" w:rsidRPr="00995560"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4F2C53">
        <w:rPr>
          <w:rFonts w:ascii="Times New Roman" w:eastAsia="仿宋_GB2312" w:hAnsi="Times New Roman" w:cs="Times New Roman" w:hint="eastAsia"/>
          <w:color w:val="000000" w:themeColor="text1"/>
          <w:sz w:val="32"/>
          <w:szCs w:val="32"/>
        </w:rPr>
        <w:t>按上述方法调整后，</w:t>
      </w:r>
      <w:r w:rsidRPr="009D54EB">
        <w:rPr>
          <w:rFonts w:ascii="Times New Roman" w:eastAsia="仿宋_GB2312" w:hAnsi="Times New Roman" w:cs="Times New Roman" w:hint="eastAsia"/>
          <w:color w:val="000000" w:themeColor="text1"/>
          <w:sz w:val="32"/>
          <w:szCs w:val="32"/>
        </w:rPr>
        <w:t xml:space="preserve"> 2013</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2014</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2015</w:t>
      </w:r>
      <w:r w:rsidRPr="009D54EB">
        <w:rPr>
          <w:rFonts w:ascii="Times New Roman" w:eastAsia="仿宋_GB2312" w:hAnsi="Times New Roman" w:cs="Times New Roman" w:hint="eastAsia"/>
          <w:color w:val="000000" w:themeColor="text1"/>
          <w:sz w:val="32"/>
          <w:szCs w:val="32"/>
        </w:rPr>
        <w:t>年和</w:t>
      </w:r>
      <w:r w:rsidRPr="009D54EB">
        <w:rPr>
          <w:rFonts w:ascii="Times New Roman" w:eastAsia="仿宋_GB2312" w:hAnsi="Times New Roman" w:cs="Times New Roman" w:hint="eastAsia"/>
          <w:color w:val="000000" w:themeColor="text1"/>
          <w:sz w:val="32"/>
          <w:szCs w:val="32"/>
        </w:rPr>
        <w:t>2016</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9</w:t>
      </w:r>
      <w:r w:rsidRPr="009D54EB">
        <w:rPr>
          <w:rFonts w:ascii="Times New Roman" w:eastAsia="仿宋_GB2312" w:hAnsi="Times New Roman" w:cs="Times New Roman" w:hint="eastAsia"/>
          <w:color w:val="000000" w:themeColor="text1"/>
          <w:sz w:val="32"/>
          <w:szCs w:val="32"/>
        </w:rPr>
        <w:t>月</w:t>
      </w:r>
      <w:r w:rsidRPr="00801B58">
        <w:rPr>
          <w:rFonts w:ascii="Times New Roman" w:eastAsia="仿宋_GB2312" w:hAnsi="Times New Roman" w:cs="Times New Roman" w:hint="eastAsia"/>
          <w:color w:val="000000" w:themeColor="text1"/>
          <w:sz w:val="32"/>
          <w:szCs w:val="32"/>
        </w:rPr>
        <w:t>倾销进口价格分别</w:t>
      </w:r>
      <w:r w:rsidRPr="00995560">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11431</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color w:val="000000" w:themeColor="text1"/>
          <w:sz w:val="32"/>
          <w:szCs w:val="32"/>
        </w:rPr>
        <w:t xml:space="preserve"> </w:t>
      </w:r>
      <w:r w:rsidRPr="00995560">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11513</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w:t>
      </w:r>
      <w:r w:rsidRPr="00995560">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7743</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7006</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其中，</w:t>
      </w:r>
      <w:r>
        <w:rPr>
          <w:rFonts w:ascii="Times New Roman" w:eastAsia="仿宋_GB2312" w:hAnsi="Times New Roman" w:cs="Times New Roman" w:hint="eastAsia"/>
          <w:color w:val="000000" w:themeColor="text1"/>
          <w:sz w:val="32"/>
          <w:szCs w:val="32"/>
        </w:rPr>
        <w:t xml:space="preserve"> 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年上升</w:t>
      </w:r>
      <w:r>
        <w:rPr>
          <w:rFonts w:ascii="Times New Roman" w:eastAsia="仿宋_GB2312" w:hAnsi="Times New Roman" w:cs="Times New Roman" w:hint="eastAsia"/>
          <w:color w:val="000000" w:themeColor="text1"/>
          <w:sz w:val="32"/>
          <w:szCs w:val="32"/>
        </w:rPr>
        <w:t>0.72%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32.75%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Pr>
          <w:rFonts w:ascii="Times New Roman" w:eastAsia="仿宋_GB2312" w:hAnsi="Times New Roman" w:cs="Times New Roman" w:hint="eastAsia"/>
          <w:color w:val="000000" w:themeColor="text1"/>
          <w:sz w:val="32"/>
          <w:szCs w:val="32"/>
        </w:rPr>
        <w:t>15.47%</w:t>
      </w:r>
      <w:r>
        <w:rPr>
          <w:rFonts w:ascii="Times New Roman" w:eastAsia="仿宋_GB2312" w:hAnsi="Times New Roman" w:cs="Times New Roman" w:hint="eastAsia"/>
          <w:color w:val="000000" w:themeColor="text1"/>
          <w:sz w:val="32"/>
          <w:szCs w:val="32"/>
        </w:rPr>
        <w:t>，损害调查期累计下降</w:t>
      </w:r>
      <w:r>
        <w:rPr>
          <w:rFonts w:ascii="Times New Roman" w:eastAsia="仿宋_GB2312" w:hAnsi="Times New Roman" w:cs="Times New Roman" w:hint="eastAsia"/>
          <w:color w:val="000000" w:themeColor="text1"/>
          <w:sz w:val="32"/>
          <w:szCs w:val="32"/>
        </w:rPr>
        <w:t>38.71%</w:t>
      </w:r>
      <w:r>
        <w:rPr>
          <w:rFonts w:ascii="Times New Roman" w:eastAsia="仿宋_GB2312" w:hAnsi="Times New Roman" w:cs="Times New Roman" w:hint="eastAsia"/>
          <w:color w:val="000000" w:themeColor="text1"/>
          <w:sz w:val="32"/>
          <w:szCs w:val="32"/>
        </w:rPr>
        <w:t>。</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4F2C53">
        <w:rPr>
          <w:rFonts w:ascii="Times New Roman" w:eastAsia="仿宋_GB2312" w:hAnsi="Times New Roman" w:cs="Times New Roman" w:hint="eastAsia"/>
          <w:color w:val="000000" w:themeColor="text1"/>
          <w:sz w:val="32"/>
          <w:szCs w:val="32"/>
        </w:rPr>
        <w:t>调查机关在对《国内生产者调查问卷》答卷汇总的基础上，以国内产业同类产品出厂价格的加权平均价格作为国内产业同类产品价格。</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年和</w:t>
      </w:r>
      <w:r>
        <w:rPr>
          <w:rFonts w:ascii="Times New Roman" w:eastAsia="仿宋_GB2312" w:hAnsi="Times New Roman" w:cs="Times New Roman" w:hint="eastAsia"/>
          <w:color w:val="000000" w:themeColor="text1"/>
          <w:sz w:val="32"/>
          <w:szCs w:val="32"/>
        </w:rPr>
        <w:t>2016</w:t>
      </w:r>
      <w:r w:rsidRPr="00801B58">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801B58">
        <w:rPr>
          <w:rFonts w:ascii="Times New Roman" w:eastAsia="仿宋_GB2312" w:hAnsi="Times New Roman" w:cs="Times New Roman" w:hint="eastAsia"/>
          <w:color w:val="000000" w:themeColor="text1"/>
          <w:sz w:val="32"/>
          <w:szCs w:val="32"/>
        </w:rPr>
        <w:t>，国内</w:t>
      </w:r>
      <w:r>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同类产品价格分别为</w:t>
      </w:r>
      <w:r>
        <w:rPr>
          <w:rFonts w:ascii="Times New Roman" w:eastAsia="仿宋_GB2312" w:hAnsi="Times New Roman" w:cs="Times New Roman" w:hint="eastAsia"/>
          <w:color w:val="000000" w:themeColor="text1"/>
          <w:sz w:val="32"/>
          <w:szCs w:val="32"/>
        </w:rPr>
        <w:t>11057</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11086</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7312</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以及</w:t>
      </w:r>
      <w:r>
        <w:rPr>
          <w:rFonts w:ascii="Times New Roman" w:eastAsia="仿宋_GB2312" w:hAnsi="Times New Roman" w:cs="Times New Roman" w:hint="eastAsia"/>
          <w:color w:val="000000" w:themeColor="text1"/>
          <w:sz w:val="32"/>
          <w:szCs w:val="32"/>
        </w:rPr>
        <w:t>6963</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。其中，</w:t>
      </w:r>
      <w:r w:rsidRPr="00801B58">
        <w:rPr>
          <w:rFonts w:ascii="Times New Roman" w:eastAsia="仿宋_GB2312" w:hAnsi="Times New Roman" w:cs="Times New Roman" w:hint="eastAsia"/>
          <w:color w:val="000000" w:themeColor="text1"/>
          <w:sz w:val="32"/>
          <w:szCs w:val="32"/>
        </w:rPr>
        <w:t>国内</w:t>
      </w:r>
      <w:r>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w:t>
      </w:r>
      <w:r w:rsidRPr="00801B58">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4</w:t>
      </w:r>
      <w:r w:rsidRPr="00801B58">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比</w:t>
      </w:r>
      <w:r>
        <w:rPr>
          <w:rFonts w:ascii="Times New Roman" w:eastAsia="仿宋_GB2312" w:hAnsi="Times New Roman" w:cs="Times New Roman" w:hint="eastAsia"/>
          <w:color w:val="000000" w:themeColor="text1"/>
          <w:sz w:val="32"/>
          <w:szCs w:val="32"/>
        </w:rPr>
        <w:t>2013</w:t>
      </w:r>
      <w:r w:rsidRPr="00801B58">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上升</w:t>
      </w:r>
      <w:r>
        <w:rPr>
          <w:rFonts w:ascii="Times New Roman" w:eastAsia="仿宋_GB2312" w:hAnsi="Times New Roman" w:cs="Times New Roman" w:hint="eastAsia"/>
          <w:color w:val="000000" w:themeColor="text1"/>
          <w:sz w:val="32"/>
          <w:szCs w:val="32"/>
        </w:rPr>
        <w:t>0.27</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801B58">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34.05</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Pr>
          <w:rFonts w:ascii="Times New Roman" w:eastAsia="仿宋_GB2312" w:hAnsi="Times New Roman" w:cs="Times New Roman" w:hint="eastAsia"/>
          <w:color w:val="000000" w:themeColor="text1"/>
          <w:sz w:val="32"/>
          <w:szCs w:val="32"/>
        </w:rPr>
        <w:t>11.49%</w:t>
      </w:r>
      <w:r>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损害调查期内累计降幅</w:t>
      </w:r>
      <w:r>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37</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03</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损害调查期内，被调查</w:t>
      </w:r>
      <w:r w:rsidRPr="00D47F8A">
        <w:rPr>
          <w:rFonts w:ascii="Times New Roman" w:eastAsia="仿宋_GB2312" w:hAnsi="Times New Roman" w:cs="Times New Roman"/>
          <w:color w:val="000000" w:themeColor="text1"/>
          <w:sz w:val="32"/>
          <w:szCs w:val="32"/>
        </w:rPr>
        <w:t>产品进口</w:t>
      </w:r>
      <w:r>
        <w:rPr>
          <w:rFonts w:ascii="Times New Roman" w:eastAsia="仿宋_GB2312" w:hAnsi="Times New Roman" w:cs="Times New Roman" w:hint="eastAsia"/>
          <w:color w:val="000000" w:themeColor="text1"/>
          <w:sz w:val="32"/>
          <w:szCs w:val="32"/>
        </w:rPr>
        <w:t>价格与国内产业同类产品价格变化趋势相同，均呈总体下降趋，倾销进口产品价格始终高于国内产业同类产品价格，但被调查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价格累计降幅大于国内产业同类产品价格累计降幅，下降趋势更明显。</w:t>
      </w:r>
      <w:r>
        <w:rPr>
          <w:rFonts w:ascii="Times New Roman" w:eastAsia="仿宋_GB2312" w:hAnsi="Times New Roman" w:cs="Times New Roman" w:hint="eastAsia"/>
          <w:color w:val="000000" w:themeColor="text1"/>
          <w:sz w:val="32"/>
          <w:szCs w:val="32"/>
        </w:rPr>
        <w:t>2013-2015</w:t>
      </w:r>
      <w:r>
        <w:rPr>
          <w:rFonts w:ascii="Times New Roman" w:eastAsia="仿宋_GB2312" w:hAnsi="Times New Roman" w:cs="Times New Roman" w:hint="eastAsia"/>
          <w:color w:val="000000" w:themeColor="text1"/>
          <w:sz w:val="32"/>
          <w:szCs w:val="32"/>
        </w:rPr>
        <w:t>年，两者价差维持在</w:t>
      </w:r>
      <w:r>
        <w:rPr>
          <w:rFonts w:ascii="Times New Roman" w:eastAsia="仿宋_GB2312" w:hAnsi="Times New Roman" w:cs="Times New Roman" w:hint="eastAsia"/>
          <w:color w:val="000000" w:themeColor="text1"/>
          <w:sz w:val="32"/>
          <w:szCs w:val="32"/>
        </w:rPr>
        <w:t>350-450</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吨，损害调查期末的</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月，两者价格已经十分接近，价差降至</w:t>
      </w:r>
      <w:r>
        <w:rPr>
          <w:rFonts w:ascii="Times New Roman" w:eastAsia="仿宋_GB2312" w:hAnsi="Times New Roman" w:cs="Times New Roman" w:hint="eastAsia"/>
          <w:color w:val="000000" w:themeColor="text1"/>
          <w:sz w:val="32"/>
          <w:szCs w:val="32"/>
        </w:rPr>
        <w:t>52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w:t>
      </w:r>
    </w:p>
    <w:p w:rsidR="00F5466F" w:rsidRDefault="00F5466F" w:rsidP="00F5466F">
      <w:pPr>
        <w:adjustRightInd w:val="0"/>
        <w:snapToGrid w:val="0"/>
        <w:spacing w:line="360" w:lineRule="auto"/>
        <w:ind w:firstLineChars="200" w:firstLine="643"/>
        <w:rPr>
          <w:rFonts w:ascii="Times New Roman" w:eastAsia="仿宋_GB2312" w:hAnsi="Times New Roman" w:cs="Times New Roman"/>
          <w:b/>
          <w:sz w:val="32"/>
          <w:szCs w:val="32"/>
        </w:rPr>
      </w:pPr>
      <w:r w:rsidRPr="00B65CAC">
        <w:rPr>
          <w:rFonts w:ascii="Times New Roman" w:eastAsia="仿宋_GB2312" w:hAnsi="Times New Roman" w:cs="Times New Roman"/>
          <w:b/>
          <w:sz w:val="32"/>
          <w:szCs w:val="32"/>
        </w:rPr>
        <w:lastRenderedPageBreak/>
        <w:t>2.</w:t>
      </w:r>
      <w:r>
        <w:rPr>
          <w:rFonts w:ascii="Times New Roman" w:eastAsia="仿宋_GB2312" w:hAnsi="Times New Roman" w:cs="Times New Roman" w:hint="eastAsia"/>
          <w:b/>
          <w:sz w:val="32"/>
          <w:szCs w:val="32"/>
        </w:rPr>
        <w:t>被调查</w:t>
      </w:r>
      <w:r w:rsidRPr="00B65CAC">
        <w:rPr>
          <w:rFonts w:ascii="Times New Roman" w:eastAsia="仿宋_GB2312" w:hAnsi="Times New Roman" w:cs="Times New Roman"/>
          <w:b/>
          <w:sz w:val="32"/>
          <w:szCs w:val="32"/>
        </w:rPr>
        <w:t>产品进口对国内产业同类产品价格影响。</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8142E">
        <w:rPr>
          <w:rFonts w:ascii="Times New Roman" w:eastAsia="仿宋_GB2312" w:hAnsi="Times New Roman" w:cs="Times New Roman" w:hint="eastAsia"/>
          <w:color w:val="000000" w:themeColor="text1"/>
          <w:sz w:val="32"/>
          <w:szCs w:val="32"/>
        </w:rPr>
        <w:t>PTT</w:t>
      </w:r>
      <w:r w:rsidRPr="00C8142E">
        <w:rPr>
          <w:rFonts w:ascii="Times New Roman" w:eastAsia="仿宋_GB2312" w:hAnsi="Times New Roman" w:cs="Times New Roman" w:hint="eastAsia"/>
          <w:color w:val="000000" w:themeColor="text1"/>
          <w:sz w:val="32"/>
          <w:szCs w:val="32"/>
        </w:rPr>
        <w:t>苯酚有限公司主张被调查产品进口对国内产业同类产品价格不构成价格压低。</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调查机关对</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的进口情况、国内产业同类产品价格的变化以及两者的关系进行了考虑。</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根据应诉公司答卷，从建成投产开始，</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生产商就基本将全部产能用于生产，开工率接近</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，而且其双酚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产品主要销往中国市场，对中国销售一直占据其销售的绝大多数比例，且在中国国内市场较早就建立了完善的销售渠道和服务网络。调查机关在与下游企业的座谈中还了解到，应诉公司的双酚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产品品质稳定，拥有品牌和技术优势，也拥有很好的市场认可度，国内产业同类产品的平均稳定性略差于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；采购应诉公司产品时，下游用户还可以延期</w:t>
      </w:r>
      <w:r>
        <w:rPr>
          <w:rFonts w:ascii="Times New Roman" w:eastAsia="仿宋_GB2312" w:hAnsi="Times New Roman" w:cs="Times New Roman" w:hint="eastAsia"/>
          <w:color w:val="000000" w:themeColor="text1"/>
          <w:sz w:val="32"/>
          <w:szCs w:val="32"/>
        </w:rPr>
        <w:t>30-90</w:t>
      </w:r>
      <w:r>
        <w:rPr>
          <w:rFonts w:ascii="Times New Roman" w:eastAsia="仿宋_GB2312" w:hAnsi="Times New Roman" w:cs="Times New Roman" w:hint="eastAsia"/>
          <w:color w:val="000000" w:themeColor="text1"/>
          <w:sz w:val="32"/>
          <w:szCs w:val="32"/>
        </w:rPr>
        <w:t>天支付货款，这对于普遍存在现金流压力的下游用户很有吸引力。根据国内产业答卷，与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生产商相比，国内企业或是刚刚进入中国市场，或是</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年和</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年以来才开始逐渐进一步增加产能、产量，国内产业的起步或发展相对晚于应诉公司。调查机关认为，上述事实说明相对于国内同类产品而言，</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具有竞争优势。</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国内产业主张，被调查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的进口数量足以对国内产业造成影响，而且国内产业存在双酚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自用的情况，扣除自用</w:t>
      </w:r>
      <w:r>
        <w:rPr>
          <w:rFonts w:ascii="Times New Roman" w:eastAsia="仿宋_GB2312" w:hAnsi="Times New Roman" w:cs="Times New Roman" w:hint="eastAsia"/>
          <w:color w:val="000000" w:themeColor="text1"/>
          <w:sz w:val="32"/>
          <w:szCs w:val="32"/>
        </w:rPr>
        <w:lastRenderedPageBreak/>
        <w:t>量后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占中国同类产品商品量的比例较高，对中国双酚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商品市场的影响力很大。根据中华人民共和国海关统计数据，</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的进口数量</w:t>
      </w:r>
      <w:r w:rsidRPr="004F2C53">
        <w:rPr>
          <w:rFonts w:ascii="Times New Roman" w:eastAsia="仿宋_GB2312" w:hAnsi="Times New Roman" w:cs="Times New Roman" w:hint="eastAsia"/>
          <w:color w:val="000000" w:themeColor="text1"/>
          <w:sz w:val="32"/>
          <w:szCs w:val="32"/>
        </w:rPr>
        <w:t>从</w:t>
      </w:r>
      <w:r w:rsidRPr="004F2C53">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4F2C53">
        <w:rPr>
          <w:rFonts w:ascii="Times New Roman" w:eastAsia="仿宋_GB2312" w:hAnsi="Times New Roman" w:cs="Times New Roman" w:hint="eastAsia"/>
          <w:color w:val="000000" w:themeColor="text1"/>
          <w:sz w:val="32"/>
          <w:szCs w:val="32"/>
        </w:rPr>
        <w:t>年的</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450</w:t>
      </w:r>
      <w:r>
        <w:rPr>
          <w:rFonts w:ascii="Times New Roman" w:eastAsia="仿宋_GB2312" w:hAnsi="Times New Roman" w:cs="Times New Roman" w:hint="eastAsia"/>
          <w:color w:val="000000" w:themeColor="text1"/>
          <w:sz w:val="32"/>
          <w:szCs w:val="32"/>
        </w:rPr>
        <w:t>82</w:t>
      </w:r>
      <w:r>
        <w:rPr>
          <w:rFonts w:ascii="Times New Roman" w:eastAsia="仿宋_GB2312" w:hAnsi="Times New Roman" w:cs="Times New Roman" w:hint="eastAsia"/>
          <w:color w:val="000000" w:themeColor="text1"/>
          <w:sz w:val="32"/>
          <w:szCs w:val="32"/>
        </w:rPr>
        <w:t>吨</w:t>
      </w:r>
      <w:r w:rsidRPr="004F2C53">
        <w:rPr>
          <w:rFonts w:ascii="Times New Roman" w:eastAsia="仿宋_GB2312" w:hAnsi="Times New Roman" w:cs="Times New Roman" w:hint="eastAsia"/>
          <w:color w:val="000000" w:themeColor="text1"/>
          <w:sz w:val="32"/>
          <w:szCs w:val="32"/>
        </w:rPr>
        <w:t>增长到</w:t>
      </w:r>
      <w:r w:rsidRPr="004F2C53">
        <w:rPr>
          <w:rFonts w:ascii="Times New Roman" w:eastAsia="仿宋_GB2312" w:hAnsi="Times New Roman" w:cs="Times New Roman" w:hint="eastAsia"/>
          <w:color w:val="000000" w:themeColor="text1"/>
          <w:sz w:val="32"/>
          <w:szCs w:val="32"/>
        </w:rPr>
        <w:t>2015</w:t>
      </w:r>
      <w:r w:rsidRPr="004F2C53">
        <w:rPr>
          <w:rFonts w:ascii="Times New Roman" w:eastAsia="仿宋_GB2312" w:hAnsi="Times New Roman" w:cs="Times New Roman" w:hint="eastAsia"/>
          <w:color w:val="000000" w:themeColor="text1"/>
          <w:sz w:val="32"/>
          <w:szCs w:val="32"/>
        </w:rPr>
        <w:t>年的</w:t>
      </w:r>
      <w:r>
        <w:rPr>
          <w:rFonts w:ascii="Times New Roman" w:eastAsia="仿宋_GB2312" w:hAnsi="Times New Roman" w:cs="Times New Roman" w:hint="eastAsia"/>
          <w:color w:val="000000" w:themeColor="text1"/>
          <w:sz w:val="32"/>
          <w:szCs w:val="32"/>
        </w:rPr>
        <w:t>151491</w:t>
      </w:r>
      <w:r>
        <w:rPr>
          <w:rFonts w:ascii="Times New Roman" w:eastAsia="仿宋_GB2312" w:hAnsi="Times New Roman" w:cs="Times New Roman" w:hint="eastAsia"/>
          <w:color w:val="000000" w:themeColor="text1"/>
          <w:sz w:val="32"/>
          <w:szCs w:val="32"/>
        </w:rPr>
        <w:t>吨，累计增长</w:t>
      </w:r>
      <w:r>
        <w:rPr>
          <w:rFonts w:ascii="Times New Roman" w:eastAsia="仿宋_GB2312" w:hAnsi="Times New Roman" w:cs="Times New Roman" w:hint="eastAsia"/>
          <w:color w:val="000000" w:themeColor="text1"/>
          <w:sz w:val="32"/>
          <w:szCs w:val="32"/>
        </w:rPr>
        <w:t>4.42</w:t>
      </w:r>
      <w:r w:rsidRPr="004F2C53">
        <w:rPr>
          <w:rFonts w:ascii="Times New Roman" w:eastAsia="仿宋_GB2312" w:hAnsi="Times New Roman" w:cs="Times New Roman" w:hint="eastAsia"/>
          <w:color w:val="000000" w:themeColor="text1"/>
          <w:sz w:val="32"/>
          <w:szCs w:val="32"/>
        </w:rPr>
        <w:t>%</w:t>
      </w:r>
      <w:r w:rsidRPr="004F2C53">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虽然</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月的进口数量与上年同期相比有所下降，但绝对进口量仍然达到</w:t>
      </w:r>
      <w:r>
        <w:rPr>
          <w:rFonts w:ascii="Times New Roman" w:eastAsia="仿宋_GB2312" w:hAnsi="Times New Roman" w:cs="Times New Roman" w:hint="eastAsia"/>
          <w:color w:val="000000" w:themeColor="text1"/>
          <w:sz w:val="32"/>
          <w:szCs w:val="32"/>
        </w:rPr>
        <w:t>98948</w:t>
      </w:r>
      <w:r>
        <w:rPr>
          <w:rFonts w:ascii="Times New Roman" w:eastAsia="仿宋_GB2312" w:hAnsi="Times New Roman" w:cs="Times New Roman" w:hint="eastAsia"/>
          <w:color w:val="000000" w:themeColor="text1"/>
          <w:sz w:val="32"/>
          <w:szCs w:val="32"/>
        </w:rPr>
        <w:t>吨。损害调查期内，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占中国国内市场份额</w:t>
      </w:r>
      <w:r w:rsidRPr="00D8341F">
        <w:rPr>
          <w:rFonts w:ascii="Times New Roman" w:eastAsia="仿宋_GB2312" w:hAnsi="Times New Roman" w:cs="Times New Roman" w:hint="eastAsia"/>
          <w:color w:val="000000" w:themeColor="text1"/>
          <w:sz w:val="32"/>
          <w:szCs w:val="32"/>
        </w:rPr>
        <w:t>分别为</w:t>
      </w:r>
      <w:r>
        <w:rPr>
          <w:rFonts w:ascii="Times New Roman" w:eastAsia="仿宋_GB2312" w:hAnsi="Times New Roman" w:cs="Times New Roman" w:hint="eastAsia"/>
          <w:color w:val="000000" w:themeColor="text1"/>
          <w:sz w:val="32"/>
          <w:szCs w:val="32"/>
        </w:rPr>
        <w:t>12.72</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12.32</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10.49</w:t>
      </w:r>
      <w:r w:rsidRPr="00D8341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8.78%</w:t>
      </w:r>
      <w:r>
        <w:rPr>
          <w:rFonts w:ascii="Times New Roman" w:eastAsia="仿宋_GB2312" w:hAnsi="Times New Roman" w:cs="Times New Roman" w:hint="eastAsia"/>
          <w:color w:val="000000" w:themeColor="text1"/>
          <w:sz w:val="32"/>
          <w:szCs w:val="32"/>
        </w:rPr>
        <w:t>。根据国内产业答卷，中国生产企业还存在双酚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自用的情况，扣除自用量后，损害调查期内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占中国同类产品和</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合计商品量的比例分别为</w:t>
      </w:r>
      <w:r>
        <w:rPr>
          <w:rFonts w:ascii="Times New Roman" w:eastAsia="仿宋_GB2312" w:hAnsi="Times New Roman" w:cs="Times New Roman" w:hint="eastAsia"/>
          <w:color w:val="000000" w:themeColor="text1"/>
          <w:sz w:val="32"/>
          <w:szCs w:val="32"/>
        </w:rPr>
        <w:t>37.67%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34.79%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25.13%</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19.06%</w:t>
      </w:r>
      <w:r>
        <w:rPr>
          <w:rFonts w:ascii="Times New Roman" w:eastAsia="仿宋_GB2312" w:hAnsi="Times New Roman" w:cs="Times New Roman" w:hint="eastAsia"/>
          <w:color w:val="000000" w:themeColor="text1"/>
          <w:sz w:val="32"/>
          <w:szCs w:val="32"/>
        </w:rPr>
        <w:t>。考虑到</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存在的竞争优势，调查机关认为，达到前述进口数量和商品量比例的泰国企业及其产品，可以对国内产业同类产品的价格造成较大影响。</w:t>
      </w:r>
    </w:p>
    <w:p w:rsidR="00F5466F" w:rsidRPr="0064345C" w:rsidRDefault="00F5466F" w:rsidP="00F5466F">
      <w:pPr>
        <w:pStyle w:val="af2"/>
        <w:snapToGrid w:val="0"/>
        <w:spacing w:line="360" w:lineRule="auto"/>
        <w:ind w:leftChars="-1" w:left="-2" w:firstLineChars="205" w:firstLine="656"/>
        <w:rPr>
          <w:rFonts w:ascii="仿宋_GB2312" w:eastAsia="仿宋_GB2312"/>
          <w:sz w:val="32"/>
          <w:szCs w:val="32"/>
        </w:rPr>
      </w:pPr>
      <w:r>
        <w:rPr>
          <w:rFonts w:ascii="Times New Roman" w:eastAsia="仿宋_GB2312" w:hAnsi="Times New Roman" w:cs="Times New Roman" w:hint="eastAsia"/>
          <w:color w:val="000000" w:themeColor="text1"/>
          <w:sz w:val="32"/>
          <w:szCs w:val="32"/>
        </w:rPr>
        <w:t>经审查</w:t>
      </w:r>
      <w:r w:rsidRPr="004F2C53">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国内生产的双酚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与被调查产品在物化特性、</w:t>
      </w:r>
      <w:r w:rsidRPr="00D47F8A">
        <w:rPr>
          <w:rFonts w:ascii="Times New Roman" w:eastAsia="仿宋_GB2312" w:hAnsi="Times New Roman" w:cs="Times New Roman"/>
          <w:color w:val="000000" w:themeColor="text1"/>
          <w:sz w:val="32"/>
          <w:szCs w:val="32"/>
        </w:rPr>
        <w:t>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Pr>
          <w:rFonts w:ascii="Times New Roman" w:eastAsia="仿宋_GB2312" w:hAnsi="Times New Roman" w:cs="Times New Roman" w:hint="eastAsia"/>
          <w:sz w:val="32"/>
          <w:szCs w:val="32"/>
        </w:rPr>
        <w:t>、</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sz w:val="32"/>
          <w:szCs w:val="32"/>
        </w:rPr>
        <w:t>和消费者评价方面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w:t>
      </w:r>
      <w:r w:rsidRPr="00D53DBF">
        <w:rPr>
          <w:rFonts w:ascii="Times New Roman" w:eastAsia="仿宋_GB2312" w:hAnsi="Times New Roman" w:cs="Times New Roman" w:hint="eastAsia"/>
          <w:color w:val="000000" w:themeColor="text1"/>
          <w:sz w:val="32"/>
          <w:szCs w:val="32"/>
        </w:rPr>
        <w:t>具有相似性和替代性，</w:t>
      </w:r>
      <w:r>
        <w:rPr>
          <w:rFonts w:ascii="Times New Roman" w:eastAsia="仿宋_GB2312" w:hAnsi="Times New Roman" w:cs="Times New Roman" w:hint="eastAsia"/>
          <w:color w:val="000000" w:themeColor="text1"/>
          <w:sz w:val="32"/>
          <w:szCs w:val="32"/>
        </w:rPr>
        <w:t>属于同类产品</w:t>
      </w:r>
      <w:r w:rsidRPr="005B511B">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国内</w:t>
      </w:r>
      <w:r>
        <w:rPr>
          <w:rFonts w:ascii="Times New Roman" w:eastAsia="仿宋_GB2312" w:hAnsi="Times New Roman" w:cs="Times New Roman" w:hint="eastAsia"/>
          <w:color w:val="000000" w:themeColor="text1"/>
          <w:sz w:val="32"/>
          <w:szCs w:val="32"/>
        </w:rPr>
        <w:t>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消</w:t>
      </w:r>
      <w:r w:rsidRPr="00D41337">
        <w:rPr>
          <w:rFonts w:ascii="仿宋_GB2312" w:eastAsia="仿宋_GB2312" w:hint="eastAsia"/>
          <w:sz w:val="32"/>
          <w:szCs w:val="32"/>
        </w:rPr>
        <w:t>费市场是一个竞争开放的市场，国内同类产品与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D41337">
        <w:rPr>
          <w:rFonts w:ascii="仿宋_GB2312" w:eastAsia="仿宋_GB2312" w:hint="eastAsia"/>
          <w:sz w:val="32"/>
          <w:szCs w:val="32"/>
        </w:rPr>
        <w:t>在质</w:t>
      </w:r>
      <w:r>
        <w:rPr>
          <w:rFonts w:ascii="仿宋_GB2312" w:eastAsia="仿宋_GB2312" w:hint="eastAsia"/>
          <w:sz w:val="32"/>
          <w:szCs w:val="32"/>
        </w:rPr>
        <w:t>量和性能上都能够满足下游客户的使用要求，二者可以相互替代，</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D41337">
        <w:rPr>
          <w:rFonts w:ascii="仿宋_GB2312" w:eastAsia="仿宋_GB2312" w:hint="eastAsia"/>
          <w:sz w:val="32"/>
          <w:szCs w:val="32"/>
        </w:rPr>
        <w:t>与国内同类产品之间</w:t>
      </w:r>
      <w:r w:rsidRPr="00F71B57">
        <w:rPr>
          <w:rFonts w:ascii="仿宋_GB2312" w:eastAsia="仿宋_GB2312" w:hint="eastAsia"/>
          <w:sz w:val="32"/>
          <w:szCs w:val="32"/>
        </w:rPr>
        <w:t>存在直接的竞争关系</w:t>
      </w:r>
      <w:r>
        <w:rPr>
          <w:rFonts w:ascii="仿宋_GB2312" w:eastAsia="仿宋_GB2312" w:hint="eastAsia"/>
          <w:sz w:val="32"/>
          <w:szCs w:val="32"/>
        </w:rPr>
        <w:t>。根据国内产业答卷和进口商答卷，</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和国内同类产品的下游用户存在交叉</w:t>
      </w:r>
      <w:r>
        <w:rPr>
          <w:rFonts w:ascii="仿宋_GB2312" w:eastAsia="仿宋_GB2312" w:hint="eastAsia"/>
          <w:sz w:val="32"/>
          <w:szCs w:val="32"/>
        </w:rPr>
        <w:lastRenderedPageBreak/>
        <w:t>与重叠，同一下游用户既采购</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，也同时采购国内同类产品。在此情况下，价格是影响产品销售的重要因素</w:t>
      </w:r>
      <w:r w:rsidRPr="00D41337">
        <w:rPr>
          <w:rFonts w:ascii="仿宋_GB2312" w:eastAsia="仿宋_GB2312" w:hint="eastAsia"/>
          <w:sz w:val="32"/>
          <w:szCs w:val="32"/>
        </w:rPr>
        <w:t>。</w:t>
      </w:r>
      <w:r>
        <w:rPr>
          <w:rFonts w:ascii="仿宋_GB2312" w:eastAsia="仿宋_GB2312" w:hint="eastAsia"/>
          <w:sz w:val="32"/>
          <w:szCs w:val="32"/>
        </w:rPr>
        <w:t>通过对国内产业的实地核查和与下游用户的座谈，</w:t>
      </w:r>
      <w:r w:rsidRPr="00D41337">
        <w:rPr>
          <w:rFonts w:ascii="仿宋_GB2312" w:eastAsia="仿宋_GB2312" w:hint="eastAsia"/>
          <w:sz w:val="32"/>
          <w:szCs w:val="32"/>
        </w:rPr>
        <w:t>调查</w:t>
      </w:r>
      <w:r w:rsidRPr="00F71B57">
        <w:rPr>
          <w:rFonts w:ascii="仿宋_GB2312" w:eastAsia="仿宋_GB2312" w:hint="eastAsia"/>
          <w:sz w:val="32"/>
          <w:szCs w:val="32"/>
        </w:rPr>
        <w:t>机关</w:t>
      </w:r>
      <w:r>
        <w:rPr>
          <w:rFonts w:ascii="仿宋_GB2312" w:eastAsia="仿宋_GB2312" w:hint="eastAsia"/>
          <w:sz w:val="32"/>
          <w:szCs w:val="32"/>
        </w:rPr>
        <w:t>了解到</w:t>
      </w:r>
      <w:r w:rsidRPr="00F71B57">
        <w:rPr>
          <w:rFonts w:ascii="仿宋_GB2312" w:eastAsia="仿宋_GB2312" w:hint="eastAsia"/>
          <w:sz w:val="32"/>
          <w:szCs w:val="32"/>
        </w:rPr>
        <w:t>，</w:t>
      </w:r>
      <w:r>
        <w:rPr>
          <w:rFonts w:ascii="仿宋_GB2312" w:eastAsia="仿宋_GB2312" w:hint="eastAsia"/>
          <w:sz w:val="32"/>
          <w:szCs w:val="32"/>
        </w:rPr>
        <w:t>国内双酚A的市场价格公开透明，安迅思中国（化工品资讯公司）每日发布国内双酚A的实际市场价格，</w:t>
      </w:r>
      <w:r w:rsidRPr="00F71B57">
        <w:rPr>
          <w:rFonts w:ascii="仿宋_GB2312" w:eastAsia="仿宋_GB2312" w:hint="eastAsia"/>
          <w:sz w:val="32"/>
          <w:szCs w:val="32"/>
        </w:rPr>
        <w:t>国内产业均依据</w:t>
      </w:r>
      <w:r>
        <w:rPr>
          <w:rFonts w:ascii="仿宋_GB2312" w:eastAsia="仿宋_GB2312" w:hint="eastAsia"/>
          <w:sz w:val="32"/>
          <w:szCs w:val="32"/>
        </w:rPr>
        <w:t>安迅思中国发布的双酚A市场价格确定销售价格</w:t>
      </w:r>
      <w:r w:rsidRPr="00DC6E4C">
        <w:rPr>
          <w:rFonts w:ascii="仿宋_GB2312" w:eastAsia="仿宋_GB2312" w:hint="eastAsia"/>
          <w:sz w:val="32"/>
          <w:szCs w:val="32"/>
        </w:rPr>
        <w:t>。</w:t>
      </w:r>
      <w:r>
        <w:rPr>
          <w:rFonts w:ascii="仿宋_GB2312" w:eastAsia="仿宋_GB2312" w:hint="eastAsia"/>
          <w:sz w:val="32"/>
          <w:szCs w:val="32"/>
        </w:rPr>
        <w:t>安迅思中国发布的市场价格是从双酚A市场实际参与者处获得的实际成交价格，具体包括贸易商、代理商、最终用户、国内生产企业等，安迅思中国的报价并不考虑中国同类产品生产企业自用双酚A的情况。由于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是进入中国国内市场的主要进口产品，通过贸易商、代理商和直接向最终用户销售的方式在国内市场销售，因此安迅思中国发布的双酚A市场价格中包括了</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的市场价格。考虑到</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的销售数量和在</w:t>
      </w:r>
      <w:r>
        <w:rPr>
          <w:rFonts w:ascii="Times New Roman" w:eastAsia="仿宋_GB2312" w:hAnsi="Times New Roman" w:cs="Times New Roman" w:hint="eastAsia"/>
          <w:color w:val="000000" w:themeColor="text1"/>
          <w:sz w:val="32"/>
          <w:szCs w:val="32"/>
        </w:rPr>
        <w:t>中国同类产品商品量中的重要比例，</w:t>
      </w:r>
      <w:r>
        <w:rPr>
          <w:rFonts w:ascii="仿宋_GB2312" w:eastAsia="仿宋_GB2312" w:hint="eastAsia"/>
          <w:sz w:val="32"/>
          <w:szCs w:val="32"/>
        </w:rPr>
        <w:t>调查机关初步认为，</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仿宋_GB2312" w:eastAsia="仿宋_GB2312" w:hint="eastAsia"/>
          <w:sz w:val="32"/>
          <w:szCs w:val="32"/>
        </w:rPr>
        <w:t>对国内产业的价格产生影响。</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调查机关认为，考虑到使用习惯和对进口产品的认可度等因素，下游用户选购产品时，</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24719D">
        <w:rPr>
          <w:rFonts w:ascii="Times New Roman" w:eastAsia="仿宋_GB2312" w:hAnsi="Times New Roman" w:cs="Times New Roman" w:hint="eastAsia"/>
          <w:color w:val="000000" w:themeColor="text1"/>
          <w:sz w:val="32"/>
          <w:szCs w:val="32"/>
        </w:rPr>
        <w:t>具有竞争优势。而作为相对处于竞争劣势的国内同类产品，下游用户期望的国内产业同类产品的价格水平低于进口产品。</w:t>
      </w:r>
      <w:r>
        <w:rPr>
          <w:rFonts w:ascii="Times New Roman" w:eastAsia="仿宋_GB2312" w:hAnsi="Times New Roman" w:cs="Times New Roman" w:hint="eastAsia"/>
          <w:color w:val="000000" w:themeColor="text1"/>
          <w:sz w:val="32"/>
          <w:szCs w:val="32"/>
        </w:rPr>
        <w:t>根据应诉企业答卷，损害调查期内，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持续降低销售价格，进口数量的总体稳定。其中，</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w:t>
      </w:r>
      <w:r w:rsidRPr="004F2C53">
        <w:rPr>
          <w:rFonts w:ascii="Times New Roman" w:eastAsia="仿宋_GB2312" w:hAnsi="Times New Roman" w:cs="Times New Roman" w:hint="eastAsia"/>
          <w:color w:val="000000" w:themeColor="text1"/>
          <w:sz w:val="32"/>
          <w:szCs w:val="32"/>
        </w:rPr>
        <w:t>价格从</w:t>
      </w:r>
      <w:r w:rsidRPr="004F2C53">
        <w:rPr>
          <w:rFonts w:ascii="Times New Roman" w:eastAsia="仿宋_GB2312" w:hAnsi="Times New Roman" w:cs="Times New Roman" w:hint="eastAsia"/>
          <w:color w:val="000000" w:themeColor="text1"/>
          <w:sz w:val="32"/>
          <w:szCs w:val="32"/>
        </w:rPr>
        <w:lastRenderedPageBreak/>
        <w:t>201</w:t>
      </w:r>
      <w:r>
        <w:rPr>
          <w:rFonts w:ascii="Times New Roman" w:eastAsia="仿宋_GB2312" w:hAnsi="Times New Roman" w:cs="Times New Roman" w:hint="eastAsia"/>
          <w:color w:val="000000" w:themeColor="text1"/>
          <w:sz w:val="32"/>
          <w:szCs w:val="32"/>
        </w:rPr>
        <w:t>3</w:t>
      </w:r>
      <w:r w:rsidRPr="004F2C53">
        <w:rPr>
          <w:rFonts w:ascii="Times New Roman" w:eastAsia="仿宋_GB2312" w:hAnsi="Times New Roman" w:cs="Times New Roman" w:hint="eastAsia"/>
          <w:color w:val="000000" w:themeColor="text1"/>
          <w:sz w:val="32"/>
          <w:szCs w:val="32"/>
        </w:rPr>
        <w:t>年的</w:t>
      </w:r>
      <w:r>
        <w:rPr>
          <w:rFonts w:ascii="Times New Roman" w:eastAsia="仿宋_GB2312" w:hAnsi="Times New Roman" w:cs="Times New Roman" w:hint="eastAsia"/>
          <w:color w:val="000000" w:themeColor="text1"/>
          <w:sz w:val="32"/>
          <w:szCs w:val="32"/>
        </w:rPr>
        <w:t>11431</w:t>
      </w:r>
      <w:r w:rsidRPr="004F2C53">
        <w:rPr>
          <w:rFonts w:ascii="Times New Roman" w:eastAsia="仿宋_GB2312" w:hAnsi="Times New Roman" w:cs="Times New Roman" w:hint="eastAsia"/>
          <w:color w:val="000000" w:themeColor="text1"/>
          <w:sz w:val="32"/>
          <w:szCs w:val="32"/>
        </w:rPr>
        <w:t>元</w:t>
      </w:r>
      <w:r w:rsidRPr="004F2C53">
        <w:rPr>
          <w:rFonts w:ascii="Times New Roman" w:eastAsia="仿宋_GB2312" w:hAnsi="Times New Roman" w:cs="Times New Roman" w:hint="eastAsia"/>
          <w:color w:val="000000" w:themeColor="text1"/>
          <w:sz w:val="32"/>
          <w:szCs w:val="32"/>
        </w:rPr>
        <w:t>/</w:t>
      </w:r>
      <w:r w:rsidRPr="004F2C53">
        <w:rPr>
          <w:rFonts w:ascii="Times New Roman" w:eastAsia="仿宋_GB2312" w:hAnsi="Times New Roman" w:cs="Times New Roman"/>
          <w:color w:val="000000" w:themeColor="text1"/>
          <w:sz w:val="32"/>
          <w:szCs w:val="32"/>
        </w:rPr>
        <w:t xml:space="preserve"> </w:t>
      </w:r>
      <w:r w:rsidRPr="004F2C53">
        <w:rPr>
          <w:rFonts w:ascii="Times New Roman" w:eastAsia="仿宋_GB2312" w:hAnsi="Times New Roman" w:cs="Times New Roman" w:hint="eastAsia"/>
          <w:color w:val="000000" w:themeColor="text1"/>
          <w:sz w:val="32"/>
          <w:szCs w:val="32"/>
        </w:rPr>
        <w:t>吨不断降低到</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4F2C53">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hint="eastAsia"/>
          <w:color w:val="000000" w:themeColor="text1"/>
          <w:sz w:val="32"/>
          <w:szCs w:val="32"/>
        </w:rPr>
        <w:t>7006</w:t>
      </w:r>
      <w:r w:rsidRPr="004F2C53">
        <w:rPr>
          <w:rFonts w:ascii="Times New Roman" w:eastAsia="仿宋_GB2312" w:hAnsi="Times New Roman" w:cs="Times New Roman" w:hint="eastAsia"/>
          <w:color w:val="000000" w:themeColor="text1"/>
          <w:sz w:val="32"/>
          <w:szCs w:val="32"/>
        </w:rPr>
        <w:t>元</w:t>
      </w:r>
      <w:r w:rsidRPr="004F2C53">
        <w:rPr>
          <w:rFonts w:ascii="Times New Roman" w:eastAsia="仿宋_GB2312" w:hAnsi="Times New Roman" w:cs="Times New Roman" w:hint="eastAsia"/>
          <w:color w:val="000000" w:themeColor="text1"/>
          <w:sz w:val="32"/>
          <w:szCs w:val="32"/>
        </w:rPr>
        <w:t>/</w:t>
      </w:r>
      <w:r w:rsidRPr="004F2C53">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，累计降幅</w:t>
      </w:r>
      <w:r>
        <w:rPr>
          <w:rFonts w:ascii="Times New Roman" w:eastAsia="仿宋_GB2312" w:hAnsi="Times New Roman" w:cs="Times New Roman" w:hint="eastAsia"/>
          <w:color w:val="000000" w:themeColor="text1"/>
          <w:sz w:val="32"/>
          <w:szCs w:val="32"/>
        </w:rPr>
        <w:t>38.71%</w:t>
      </w:r>
      <w:r w:rsidRPr="004F2C53">
        <w:rPr>
          <w:rFonts w:ascii="Times New Roman" w:eastAsia="仿宋_GB2312" w:hAnsi="Times New Roman" w:cs="Times New Roman" w:hint="eastAsia"/>
          <w:color w:val="000000" w:themeColor="text1"/>
          <w:sz w:val="32"/>
          <w:szCs w:val="32"/>
        </w:rPr>
        <w:t>。相应地，</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4F2C53">
        <w:rPr>
          <w:rFonts w:ascii="Times New Roman" w:eastAsia="仿宋_GB2312" w:hAnsi="Times New Roman" w:cs="Times New Roman" w:hint="eastAsia"/>
          <w:color w:val="000000" w:themeColor="text1"/>
          <w:sz w:val="32"/>
          <w:szCs w:val="32"/>
        </w:rPr>
        <w:t>的进口数量则从</w:t>
      </w:r>
      <w:r w:rsidRPr="004F2C53">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4F2C53">
        <w:rPr>
          <w:rFonts w:ascii="Times New Roman" w:eastAsia="仿宋_GB2312" w:hAnsi="Times New Roman" w:cs="Times New Roman" w:hint="eastAsia"/>
          <w:color w:val="000000" w:themeColor="text1"/>
          <w:sz w:val="32"/>
          <w:szCs w:val="32"/>
        </w:rPr>
        <w:t>年的</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450</w:t>
      </w:r>
      <w:r>
        <w:rPr>
          <w:rFonts w:ascii="Times New Roman" w:eastAsia="仿宋_GB2312" w:hAnsi="Times New Roman" w:cs="Times New Roman" w:hint="eastAsia"/>
          <w:color w:val="000000" w:themeColor="text1"/>
          <w:sz w:val="32"/>
          <w:szCs w:val="32"/>
        </w:rPr>
        <w:t>82</w:t>
      </w:r>
      <w:r>
        <w:rPr>
          <w:rFonts w:ascii="Times New Roman" w:eastAsia="仿宋_GB2312" w:hAnsi="Times New Roman" w:cs="Times New Roman" w:hint="eastAsia"/>
          <w:color w:val="000000" w:themeColor="text1"/>
          <w:sz w:val="32"/>
          <w:szCs w:val="32"/>
        </w:rPr>
        <w:t>吨</w:t>
      </w:r>
      <w:r w:rsidRPr="004F2C53">
        <w:rPr>
          <w:rFonts w:ascii="Times New Roman" w:eastAsia="仿宋_GB2312" w:hAnsi="Times New Roman" w:cs="Times New Roman" w:hint="eastAsia"/>
          <w:color w:val="000000" w:themeColor="text1"/>
          <w:sz w:val="32"/>
          <w:szCs w:val="32"/>
        </w:rPr>
        <w:t>增长到</w:t>
      </w:r>
      <w:r w:rsidRPr="004F2C53">
        <w:rPr>
          <w:rFonts w:ascii="Times New Roman" w:eastAsia="仿宋_GB2312" w:hAnsi="Times New Roman" w:cs="Times New Roman" w:hint="eastAsia"/>
          <w:color w:val="000000" w:themeColor="text1"/>
          <w:sz w:val="32"/>
          <w:szCs w:val="32"/>
        </w:rPr>
        <w:t>2015</w:t>
      </w:r>
      <w:r w:rsidRPr="004F2C53">
        <w:rPr>
          <w:rFonts w:ascii="Times New Roman" w:eastAsia="仿宋_GB2312" w:hAnsi="Times New Roman" w:cs="Times New Roman" w:hint="eastAsia"/>
          <w:color w:val="000000" w:themeColor="text1"/>
          <w:sz w:val="32"/>
          <w:szCs w:val="32"/>
        </w:rPr>
        <w:t>年的</w:t>
      </w:r>
      <w:r>
        <w:rPr>
          <w:rFonts w:ascii="Times New Roman" w:eastAsia="仿宋_GB2312" w:hAnsi="Times New Roman" w:cs="Times New Roman" w:hint="eastAsia"/>
          <w:color w:val="000000" w:themeColor="text1"/>
          <w:sz w:val="32"/>
          <w:szCs w:val="32"/>
        </w:rPr>
        <w:t>151491</w:t>
      </w:r>
      <w:r>
        <w:rPr>
          <w:rFonts w:ascii="Times New Roman" w:eastAsia="仿宋_GB2312" w:hAnsi="Times New Roman" w:cs="Times New Roman" w:hint="eastAsia"/>
          <w:color w:val="000000" w:themeColor="text1"/>
          <w:sz w:val="32"/>
          <w:szCs w:val="32"/>
        </w:rPr>
        <w:t>吨，累计增长</w:t>
      </w:r>
      <w:r>
        <w:rPr>
          <w:rFonts w:ascii="Times New Roman" w:eastAsia="仿宋_GB2312" w:hAnsi="Times New Roman" w:cs="Times New Roman" w:hint="eastAsia"/>
          <w:color w:val="000000" w:themeColor="text1"/>
          <w:sz w:val="32"/>
          <w:szCs w:val="32"/>
        </w:rPr>
        <w:t>4.42</w:t>
      </w:r>
      <w:r w:rsidRPr="004F2C53">
        <w:rPr>
          <w:rFonts w:ascii="Times New Roman" w:eastAsia="仿宋_GB2312" w:hAnsi="Times New Roman" w:cs="Times New Roman" w:hint="eastAsia"/>
          <w:color w:val="000000" w:themeColor="text1"/>
          <w:sz w:val="32"/>
          <w:szCs w:val="32"/>
        </w:rPr>
        <w:t>%</w:t>
      </w:r>
      <w:r w:rsidRPr="004F2C53">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虽然</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月的进口数量与上年同期相比有所下降，但绝对进口量仍然达到</w:t>
      </w:r>
      <w:r>
        <w:rPr>
          <w:rFonts w:ascii="Times New Roman" w:eastAsia="仿宋_GB2312" w:hAnsi="Times New Roman" w:cs="Times New Roman" w:hint="eastAsia"/>
          <w:color w:val="000000" w:themeColor="text1"/>
          <w:sz w:val="32"/>
          <w:szCs w:val="32"/>
        </w:rPr>
        <w:t>98948</w:t>
      </w:r>
      <w:r>
        <w:rPr>
          <w:rFonts w:ascii="Times New Roman" w:eastAsia="仿宋_GB2312" w:hAnsi="Times New Roman" w:cs="Times New Roman" w:hint="eastAsia"/>
          <w:color w:val="000000" w:themeColor="text1"/>
          <w:sz w:val="32"/>
          <w:szCs w:val="32"/>
        </w:rPr>
        <w:t>吨。</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调查机关发现，在损害调查期内，国内产业同类产品价格变化趋势与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价格变化趋势相同，均呈大幅下降趋势，</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价格累计下降</w:t>
      </w:r>
      <w:r>
        <w:rPr>
          <w:rFonts w:ascii="Times New Roman" w:eastAsia="仿宋_GB2312" w:hAnsi="Times New Roman" w:cs="Times New Roman" w:hint="eastAsia"/>
          <w:color w:val="000000" w:themeColor="text1"/>
          <w:sz w:val="32"/>
          <w:szCs w:val="32"/>
        </w:rPr>
        <w:t>38.71%</w:t>
      </w:r>
      <w:r>
        <w:rPr>
          <w:rFonts w:ascii="Times New Roman" w:eastAsia="仿宋_GB2312" w:hAnsi="Times New Roman" w:cs="Times New Roman" w:hint="eastAsia"/>
          <w:color w:val="000000" w:themeColor="text1"/>
          <w:sz w:val="32"/>
          <w:szCs w:val="32"/>
        </w:rPr>
        <w:t>，国内产业同类产品价格累计下降</w:t>
      </w:r>
      <w:r>
        <w:rPr>
          <w:rFonts w:ascii="Times New Roman" w:eastAsia="仿宋_GB2312" w:hAnsi="Times New Roman" w:cs="Times New Roman" w:hint="eastAsia"/>
          <w:color w:val="000000" w:themeColor="text1"/>
          <w:sz w:val="32"/>
          <w:szCs w:val="32"/>
        </w:rPr>
        <w:t>37.03%</w:t>
      </w:r>
      <w:r>
        <w:rPr>
          <w:rFonts w:ascii="Times New Roman" w:eastAsia="仿宋_GB2312" w:hAnsi="Times New Roman" w:cs="Times New Roman" w:hint="eastAsia"/>
          <w:color w:val="000000" w:themeColor="text1"/>
          <w:sz w:val="32"/>
          <w:szCs w:val="32"/>
        </w:rPr>
        <w:t>，</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累计降幅大于国内产业同类产品价格累计降幅。调查机关还注意到，</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与国内产业同类产品之间的价差总体呈缩小趋势。</w:t>
      </w:r>
      <w:r>
        <w:rPr>
          <w:rFonts w:ascii="Times New Roman" w:eastAsia="仿宋_GB2312" w:hAnsi="Times New Roman" w:cs="Times New Roman" w:hint="eastAsia"/>
          <w:color w:val="000000" w:themeColor="text1"/>
          <w:sz w:val="32"/>
          <w:szCs w:val="32"/>
        </w:rPr>
        <w:t>2013-2015</w:t>
      </w:r>
      <w:r>
        <w:rPr>
          <w:rFonts w:ascii="Times New Roman" w:eastAsia="仿宋_GB2312" w:hAnsi="Times New Roman" w:cs="Times New Roman" w:hint="eastAsia"/>
          <w:color w:val="000000" w:themeColor="text1"/>
          <w:sz w:val="32"/>
          <w:szCs w:val="32"/>
        </w:rPr>
        <w:t>年两者价差维持在</w:t>
      </w:r>
      <w:r>
        <w:rPr>
          <w:rFonts w:ascii="Times New Roman" w:eastAsia="仿宋_GB2312" w:hAnsi="Times New Roman" w:cs="Times New Roman" w:hint="eastAsia"/>
          <w:color w:val="000000" w:themeColor="text1"/>
          <w:sz w:val="32"/>
          <w:szCs w:val="32"/>
        </w:rPr>
        <w:t>350-450</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吨，损害调查期末的</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价格与</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年相比再次下降</w:t>
      </w:r>
      <w:r>
        <w:rPr>
          <w:rFonts w:ascii="Times New Roman" w:eastAsia="仿宋_GB2312" w:hAnsi="Times New Roman" w:cs="Times New Roman" w:hint="eastAsia"/>
          <w:color w:val="000000" w:themeColor="text1"/>
          <w:sz w:val="32"/>
          <w:szCs w:val="32"/>
        </w:rPr>
        <w:t>737</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吨，由于国内产业因持续亏损面临着巨大的现金净流出压力，国内产业同类产品的价格已无法完全跟随下降，只能被迫跟随下降</w:t>
      </w:r>
      <w:r>
        <w:rPr>
          <w:rFonts w:ascii="Times New Roman" w:eastAsia="仿宋_GB2312" w:hAnsi="Times New Roman" w:cs="Times New Roman" w:hint="eastAsia"/>
          <w:color w:val="000000" w:themeColor="text1"/>
          <w:sz w:val="32"/>
          <w:szCs w:val="32"/>
        </w:rPr>
        <w:t>345</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吨，造成</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价格与国内产业同类产品价格已经非常接近，差价只为</w:t>
      </w:r>
      <w:r>
        <w:rPr>
          <w:rFonts w:ascii="Times New Roman" w:eastAsia="仿宋_GB2312" w:hAnsi="Times New Roman" w:cs="Times New Roman" w:hint="eastAsia"/>
          <w:color w:val="000000" w:themeColor="text1"/>
          <w:sz w:val="32"/>
          <w:szCs w:val="32"/>
        </w:rPr>
        <w:t>52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吨。调查机关认为，在</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价格持续下降和进口数量总体稳定的共同影响下，损害调查期内，为了与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竞争，国内产业不得不降低同类产品的销售价格，不仅被迫低于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价格，甚至一直远远低于同期国内产业同类产品的产品成本，国内产业同类产品的销售长</w:t>
      </w:r>
      <w:r>
        <w:rPr>
          <w:rFonts w:ascii="Times New Roman" w:eastAsia="仿宋_GB2312" w:hAnsi="Times New Roman" w:cs="Times New Roman" w:hint="eastAsia"/>
          <w:color w:val="000000" w:themeColor="text1"/>
          <w:sz w:val="32"/>
          <w:szCs w:val="32"/>
        </w:rPr>
        <w:lastRenderedPageBreak/>
        <w:t>期面临着巨额亏损的压力。</w:t>
      </w:r>
    </w:p>
    <w:p w:rsidR="00F5466F" w:rsidRPr="0005160E"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05160E">
        <w:rPr>
          <w:rFonts w:ascii="Times New Roman" w:eastAsia="仿宋_GB2312" w:hAnsi="Times New Roman" w:cs="Times New Roman" w:hint="eastAsia"/>
          <w:sz w:val="32"/>
          <w:szCs w:val="32"/>
        </w:rPr>
        <w:t>综上，</w:t>
      </w:r>
      <w:r w:rsidRPr="00D47F8A">
        <w:rPr>
          <w:rFonts w:ascii="Times New Roman" w:eastAsia="仿宋_GB2312" w:hAnsi="Times New Roman" w:cs="Times New Roman"/>
          <w:color w:val="000000" w:themeColor="text1"/>
          <w:sz w:val="32"/>
          <w:szCs w:val="32"/>
        </w:rPr>
        <w:t>调查机关</w:t>
      </w:r>
      <w:r>
        <w:rPr>
          <w:rFonts w:ascii="Times New Roman" w:eastAsia="仿宋_GB2312" w:hAnsi="Times New Roman" w:cs="Times New Roman" w:hint="eastAsia"/>
          <w:color w:val="000000" w:themeColor="text1"/>
          <w:sz w:val="32"/>
          <w:szCs w:val="32"/>
        </w:rPr>
        <w:t>认为</w:t>
      </w:r>
      <w:r>
        <w:rPr>
          <w:rFonts w:ascii="Times New Roman" w:eastAsia="仿宋_GB2312" w:hAnsi="Times New Roman" w:cs="Times New Roman" w:hint="eastAsia"/>
          <w:color w:val="000000" w:themeColor="text1"/>
          <w:sz w:val="32"/>
          <w:szCs w:val="32"/>
        </w:rPr>
        <w:t>PTT</w:t>
      </w:r>
      <w:r>
        <w:rPr>
          <w:rFonts w:ascii="Times New Roman" w:eastAsia="仿宋_GB2312" w:hAnsi="Times New Roman" w:cs="Times New Roman" w:hint="eastAsia"/>
          <w:color w:val="000000" w:themeColor="text1"/>
          <w:sz w:val="32"/>
          <w:szCs w:val="32"/>
        </w:rPr>
        <w:t>公司关于</w:t>
      </w:r>
      <w:r w:rsidRPr="00D62683">
        <w:rPr>
          <w:rFonts w:ascii="Times New Roman" w:eastAsia="仿宋_GB2312" w:hAnsi="Times New Roman" w:cs="Times New Roman" w:hint="eastAsia"/>
          <w:color w:val="000000" w:themeColor="text1"/>
          <w:sz w:val="32"/>
          <w:szCs w:val="32"/>
        </w:rPr>
        <w:t>被调查产品进口对国内产业同类产品价格不构成压低</w:t>
      </w:r>
      <w:r>
        <w:rPr>
          <w:rFonts w:ascii="Times New Roman" w:eastAsia="仿宋_GB2312" w:hAnsi="Times New Roman" w:cs="Times New Roman" w:hint="eastAsia"/>
          <w:color w:val="000000" w:themeColor="text1"/>
          <w:sz w:val="32"/>
          <w:szCs w:val="32"/>
        </w:rPr>
        <w:t>的主张不成立。</w:t>
      </w:r>
      <w:r w:rsidRPr="0005160E">
        <w:rPr>
          <w:rFonts w:ascii="Times New Roman" w:eastAsia="仿宋_GB2312" w:hAnsi="Times New Roman" w:cs="Times New Roman" w:hint="eastAsia"/>
          <w:sz w:val="32"/>
          <w:szCs w:val="32"/>
        </w:rPr>
        <w:t>调查机关在</w:t>
      </w:r>
      <w:r w:rsidRPr="0005160E">
        <w:rPr>
          <w:rFonts w:ascii="Times New Roman" w:eastAsia="仿宋_GB2312" w:hAnsi="Times New Roman" w:cs="Times New Roman" w:hint="eastAsia"/>
          <w:color w:val="000000" w:themeColor="text1"/>
          <w:sz w:val="32"/>
          <w:szCs w:val="32"/>
        </w:rPr>
        <w:t>初裁中认定，损害调查期内，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05160E">
        <w:rPr>
          <w:rFonts w:ascii="Times New Roman" w:eastAsia="仿宋_GB2312" w:hAnsi="Times New Roman" w:cs="Times New Roman" w:hint="eastAsia"/>
          <w:color w:val="000000" w:themeColor="text1"/>
          <w:sz w:val="32"/>
          <w:szCs w:val="32"/>
        </w:rPr>
        <w:t>对国内产业同类产品价格</w:t>
      </w:r>
      <w:r>
        <w:rPr>
          <w:rFonts w:ascii="Times New Roman" w:eastAsia="仿宋_GB2312" w:hAnsi="Times New Roman" w:cs="Times New Roman" w:hint="eastAsia"/>
          <w:color w:val="000000" w:themeColor="text1"/>
          <w:sz w:val="32"/>
          <w:szCs w:val="32"/>
        </w:rPr>
        <w:t>造成</w:t>
      </w:r>
      <w:r w:rsidRPr="0005160E">
        <w:rPr>
          <w:rFonts w:ascii="Times New Roman" w:eastAsia="仿宋_GB2312" w:hAnsi="Times New Roman" w:cs="Times New Roman" w:hint="eastAsia"/>
          <w:color w:val="000000" w:themeColor="text1"/>
          <w:sz w:val="32"/>
          <w:szCs w:val="32"/>
        </w:rPr>
        <w:t>了</w:t>
      </w:r>
      <w:r>
        <w:rPr>
          <w:rFonts w:ascii="Times New Roman" w:eastAsia="仿宋_GB2312" w:hAnsi="Times New Roman" w:cs="Times New Roman" w:hint="eastAsia"/>
          <w:color w:val="000000" w:themeColor="text1"/>
          <w:sz w:val="32"/>
          <w:szCs w:val="32"/>
        </w:rPr>
        <w:t>大幅的压低</w:t>
      </w:r>
      <w:r w:rsidRPr="0005160E">
        <w:rPr>
          <w:rFonts w:ascii="Times New Roman" w:eastAsia="仿宋_GB2312" w:hAnsi="Times New Roman" w:cs="Times New Roman" w:hint="eastAsia"/>
          <w:color w:val="000000" w:themeColor="text1"/>
          <w:sz w:val="32"/>
          <w:szCs w:val="32"/>
        </w:rPr>
        <w:t>。</w:t>
      </w:r>
    </w:p>
    <w:p w:rsidR="00F5466F" w:rsidRPr="00D47F8A" w:rsidRDefault="00F5466F" w:rsidP="00F5466F">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三</w:t>
      </w:r>
      <w:r w:rsidRPr="00D47F8A">
        <w:rPr>
          <w:rFonts w:ascii="Times New Roman" w:eastAsia="楷体_GB2312" w:hAnsi="Times New Roman" w:cs="Times New Roman"/>
          <w:b/>
          <w:bCs/>
          <w:color w:val="000000" w:themeColor="text1"/>
          <w:sz w:val="32"/>
          <w:szCs w:val="32"/>
        </w:rPr>
        <w:t>）</w:t>
      </w:r>
      <w:r w:rsidRPr="00D47F8A">
        <w:rPr>
          <w:rFonts w:ascii="Times New Roman" w:eastAsia="楷体_GB2312" w:hAnsi="Times New Roman" w:cs="Times New Roman"/>
          <w:b/>
          <w:color w:val="000000" w:themeColor="text1"/>
          <w:sz w:val="32"/>
          <w:szCs w:val="32"/>
        </w:rPr>
        <w:t>损害调查期内国内产业状况。</w:t>
      </w:r>
    </w:p>
    <w:p w:rsidR="00F5466F" w:rsidRPr="00D47F8A"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根据《反倾销条例》第七条、第八条的规定，调查机关对国内产业的相关经济因素和指标进行了调查</w:t>
      </w:r>
      <w:r>
        <w:rPr>
          <w:rFonts w:ascii="Times New Roman" w:eastAsia="仿宋_GB2312" w:hAnsi="Times New Roman" w:cs="Times New Roman" w:hint="eastAsia"/>
          <w:color w:val="000000" w:themeColor="text1"/>
          <w:sz w:val="32"/>
          <w:szCs w:val="32"/>
        </w:rPr>
        <w:t>（数据见附表），</w:t>
      </w:r>
      <w:r w:rsidRPr="00D47F8A">
        <w:rPr>
          <w:rFonts w:ascii="Times New Roman" w:eastAsia="仿宋_GB2312" w:hAnsi="Times New Roman" w:cs="Times New Roman"/>
          <w:color w:val="000000" w:themeColor="text1"/>
          <w:sz w:val="32"/>
          <w:szCs w:val="32"/>
        </w:rPr>
        <w:t>证据显示：</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 </w:t>
      </w:r>
      <w:r w:rsidRPr="007F63E3">
        <w:rPr>
          <w:rFonts w:ascii="Times New Roman" w:eastAsia="仿宋_GB2312" w:hAnsi="Times New Roman" w:cs="Times New Roman" w:hint="eastAsia"/>
          <w:b/>
          <w:color w:val="000000" w:themeColor="text1"/>
          <w:sz w:val="32"/>
          <w:szCs w:val="32"/>
        </w:rPr>
        <w:t>需求量。</w:t>
      </w:r>
    </w:p>
    <w:p w:rsidR="00F5466F" w:rsidRPr="007C6D50"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7C6D50">
        <w:rPr>
          <w:rFonts w:ascii="Times New Roman" w:eastAsia="仿宋_GB2312" w:hAnsi="Times New Roman" w:cs="Times New Roman" w:hint="eastAsia"/>
          <w:color w:val="000000" w:themeColor="text1"/>
          <w:sz w:val="32"/>
          <w:szCs w:val="32"/>
        </w:rPr>
        <w:t>损害调查期内，国内</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7C6D50">
        <w:rPr>
          <w:rFonts w:ascii="Times New Roman" w:eastAsia="仿宋_GB2312" w:hAnsi="Times New Roman" w:cs="Times New Roman" w:hint="eastAsia"/>
          <w:color w:val="000000" w:themeColor="text1"/>
          <w:sz w:val="32"/>
          <w:szCs w:val="32"/>
        </w:rPr>
        <w:t>需求量</w:t>
      </w:r>
      <w:r>
        <w:rPr>
          <w:rFonts w:ascii="Times New Roman" w:eastAsia="仿宋_GB2312" w:hAnsi="Times New Roman" w:cs="Times New Roman" w:hint="eastAsia"/>
          <w:color w:val="000000" w:themeColor="text1"/>
          <w:sz w:val="32"/>
          <w:szCs w:val="32"/>
        </w:rPr>
        <w:t>呈</w:t>
      </w:r>
      <w:r w:rsidRPr="007C6D50">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趋势</w:t>
      </w:r>
      <w:r w:rsidRPr="007C6D50">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w:t>
      </w:r>
      <w:r w:rsidRPr="007C6D50">
        <w:rPr>
          <w:rFonts w:ascii="Times New Roman" w:eastAsia="仿宋_GB2312" w:hAnsi="Times New Roman" w:cs="Times New Roman" w:hint="eastAsia"/>
          <w:sz w:val="32"/>
          <w:szCs w:val="32"/>
        </w:rPr>
        <w:t>，国内</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sidRPr="007C6D50">
        <w:rPr>
          <w:rFonts w:ascii="Times New Roman" w:eastAsia="仿宋_GB2312" w:hAnsi="Times New Roman" w:cs="Times New Roman" w:hint="eastAsia"/>
          <w:sz w:val="32"/>
          <w:szCs w:val="32"/>
        </w:rPr>
        <w:t>需求量分别为</w:t>
      </w:r>
      <w:r>
        <w:rPr>
          <w:rFonts w:ascii="Times New Roman" w:eastAsia="仿宋_GB2312" w:hAnsi="Times New Roman" w:cs="Times New Roman" w:hint="eastAsia"/>
          <w:sz w:val="32"/>
          <w:szCs w:val="32"/>
        </w:rPr>
        <w:t>114.08</w:t>
      </w:r>
      <w:r>
        <w:rPr>
          <w:rFonts w:ascii="Times New Roman" w:eastAsia="仿宋_GB2312" w:hAnsi="Times New Roman" w:cs="Times New Roman" w:hint="eastAsia"/>
          <w:sz w:val="32"/>
          <w:szCs w:val="32"/>
        </w:rPr>
        <w:t>万</w:t>
      </w:r>
      <w:r w:rsidRPr="007C6D50">
        <w:rPr>
          <w:rFonts w:ascii="Times New Roman" w:eastAsia="仿宋_GB2312" w:hAnsi="Times New Roman" w:cs="Times New Roman" w:hint="eastAsia"/>
          <w:sz w:val="32"/>
          <w:szCs w:val="32"/>
        </w:rPr>
        <w:t>吨、</w:t>
      </w:r>
      <w:r>
        <w:rPr>
          <w:rFonts w:ascii="Times New Roman" w:eastAsia="仿宋_GB2312" w:hAnsi="Times New Roman" w:cs="Times New Roman" w:hint="eastAsia"/>
          <w:color w:val="000000" w:themeColor="text1"/>
          <w:sz w:val="32"/>
          <w:szCs w:val="32"/>
        </w:rPr>
        <w:t>112.64</w:t>
      </w:r>
      <w:r>
        <w:rPr>
          <w:rFonts w:ascii="Times New Roman" w:eastAsia="仿宋_GB2312" w:hAnsi="Times New Roman" w:cs="Times New Roman" w:hint="eastAsia"/>
          <w:color w:val="000000" w:themeColor="text1"/>
          <w:sz w:val="32"/>
          <w:szCs w:val="32"/>
        </w:rPr>
        <w:t>万</w:t>
      </w:r>
      <w:r w:rsidRPr="006423EE">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144.48</w:t>
      </w:r>
      <w:r>
        <w:rPr>
          <w:rFonts w:ascii="Times New Roman" w:eastAsia="仿宋_GB2312" w:hAnsi="Times New Roman" w:cs="Times New Roman" w:hint="eastAsia"/>
          <w:color w:val="000000" w:themeColor="text1"/>
          <w:sz w:val="32"/>
          <w:szCs w:val="32"/>
        </w:rPr>
        <w:t>万</w:t>
      </w:r>
      <w:r w:rsidRPr="006423EE">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112.72</w:t>
      </w:r>
      <w:r>
        <w:rPr>
          <w:rFonts w:ascii="Times New Roman" w:eastAsia="仿宋_GB2312" w:hAnsi="Times New Roman" w:cs="Times New Roman" w:hint="eastAsia"/>
          <w:color w:val="000000" w:themeColor="text1"/>
          <w:sz w:val="32"/>
          <w:szCs w:val="32"/>
        </w:rPr>
        <w:t>万</w:t>
      </w:r>
      <w:r w:rsidRPr="006423EE">
        <w:rPr>
          <w:rFonts w:ascii="Times New Roman" w:eastAsia="仿宋_GB2312" w:hAnsi="Times New Roman" w:cs="Times New Roman" w:hint="eastAsia"/>
          <w:color w:val="000000" w:themeColor="text1"/>
          <w:sz w:val="32"/>
          <w:szCs w:val="32"/>
        </w:rPr>
        <w:t>吨。</w:t>
      </w:r>
      <w:r w:rsidRPr="00103051">
        <w:rPr>
          <w:rFonts w:ascii="Times New Roman" w:eastAsia="仿宋_GB2312" w:hAnsi="Times New Roman" w:cs="Times New Roman"/>
          <w:color w:val="000000" w:themeColor="text1"/>
          <w:sz w:val="32"/>
          <w:szCs w:val="32"/>
        </w:rPr>
        <w:t xml:space="preserve">2014 </w:t>
      </w:r>
      <w:r w:rsidRPr="0010305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与</w:t>
      </w:r>
      <w:r w:rsidRPr="00103051">
        <w:rPr>
          <w:rFonts w:ascii="Times New Roman" w:eastAsia="仿宋_GB2312" w:hAnsi="Times New Roman" w:cs="Times New Roman"/>
          <w:color w:val="000000" w:themeColor="text1"/>
          <w:sz w:val="32"/>
          <w:szCs w:val="32"/>
        </w:rPr>
        <w:t xml:space="preserve">2013 </w:t>
      </w:r>
      <w:r w:rsidRPr="00103051">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基本持平</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color w:val="000000" w:themeColor="text1"/>
          <w:sz w:val="32"/>
          <w:szCs w:val="32"/>
        </w:rPr>
        <w:t>2015</w:t>
      </w:r>
      <w:r w:rsidRPr="00103051">
        <w:rPr>
          <w:rFonts w:ascii="Times New Roman" w:eastAsia="仿宋_GB2312" w:hAnsi="Times New Roman" w:cs="Times New Roman" w:hint="eastAsia"/>
          <w:color w:val="000000" w:themeColor="text1"/>
          <w:sz w:val="32"/>
          <w:szCs w:val="32"/>
        </w:rPr>
        <w:t>年比</w:t>
      </w:r>
      <w:r w:rsidRPr="00103051">
        <w:rPr>
          <w:rFonts w:ascii="Times New Roman" w:eastAsia="仿宋_GB2312" w:hAnsi="Times New Roman" w:cs="Times New Roman" w:hint="eastAsia"/>
          <w:color w:val="000000" w:themeColor="text1"/>
          <w:sz w:val="32"/>
          <w:szCs w:val="32"/>
        </w:rPr>
        <w:t>2014</w:t>
      </w:r>
      <w:r w:rsidRPr="00103051">
        <w:rPr>
          <w:rFonts w:ascii="Times New Roman" w:eastAsia="仿宋_GB2312" w:hAnsi="Times New Roman" w:cs="Times New Roman" w:hint="eastAsia"/>
          <w:color w:val="000000" w:themeColor="text1"/>
          <w:sz w:val="32"/>
          <w:szCs w:val="32"/>
        </w:rPr>
        <w:t>年增长</w:t>
      </w:r>
      <w:r w:rsidRPr="00103051">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8</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27</w:t>
      </w:r>
      <w:r w:rsidRPr="00103051">
        <w:rPr>
          <w:rFonts w:ascii="Times New Roman" w:eastAsia="仿宋_GB2312" w:hAnsi="Times New Roman" w:cs="Times New Roman"/>
          <w:color w:val="000000" w:themeColor="text1"/>
          <w:sz w:val="32"/>
          <w:szCs w:val="32"/>
        </w:rPr>
        <w:t>%</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hint="eastAsia"/>
          <w:color w:val="000000" w:themeColor="text1"/>
          <w:sz w:val="32"/>
          <w:szCs w:val="32"/>
        </w:rPr>
        <w:t>2016</w:t>
      </w:r>
      <w:r w:rsidRPr="00103051">
        <w:rPr>
          <w:rFonts w:ascii="Times New Roman" w:eastAsia="仿宋_GB2312" w:hAnsi="Times New Roman" w:cs="Times New Roman" w:hint="eastAsia"/>
          <w:color w:val="000000" w:themeColor="text1"/>
          <w:sz w:val="32"/>
          <w:szCs w:val="32"/>
        </w:rPr>
        <w:t>年</w:t>
      </w:r>
      <w:r w:rsidRPr="00103051">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9</w:t>
      </w:r>
      <w:r w:rsidRPr="00103051">
        <w:rPr>
          <w:rFonts w:ascii="Times New Roman" w:eastAsia="仿宋_GB2312" w:hAnsi="Times New Roman" w:cs="Times New Roman" w:hint="eastAsia"/>
          <w:color w:val="000000" w:themeColor="text1"/>
          <w:sz w:val="32"/>
          <w:szCs w:val="32"/>
        </w:rPr>
        <w:t>月同比增长</w:t>
      </w:r>
      <w:r>
        <w:rPr>
          <w:rFonts w:ascii="Times New Roman" w:eastAsia="仿宋_GB2312" w:hAnsi="Times New Roman" w:cs="Times New Roman" w:hint="eastAsia"/>
          <w:color w:val="000000" w:themeColor="text1"/>
          <w:sz w:val="32"/>
          <w:szCs w:val="32"/>
        </w:rPr>
        <w:t>2.61</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w:t>
      </w:r>
      <w:r w:rsidRPr="00103051">
        <w:rPr>
          <w:rFonts w:ascii="Times New Roman" w:eastAsia="仿宋_GB2312" w:hAnsi="Times New Roman" w:cs="Times New Roman" w:hint="eastAsia"/>
          <w:color w:val="000000" w:themeColor="text1"/>
          <w:sz w:val="32"/>
          <w:szCs w:val="32"/>
        </w:rPr>
        <w:t>累计增长</w:t>
      </w:r>
      <w:r>
        <w:rPr>
          <w:rFonts w:ascii="Times New Roman" w:eastAsia="仿宋_GB2312" w:hAnsi="Times New Roman" w:cs="Times New Roman" w:hint="eastAsia"/>
          <w:color w:val="000000" w:themeColor="text1"/>
          <w:sz w:val="32"/>
          <w:szCs w:val="32"/>
        </w:rPr>
        <w:t>26.65</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2. </w:t>
      </w:r>
      <w:r w:rsidRPr="007F63E3">
        <w:rPr>
          <w:rFonts w:ascii="Times New Roman" w:eastAsia="仿宋_GB2312" w:hAnsi="Times New Roman" w:cs="Times New Roman" w:hint="eastAsia"/>
          <w:b/>
          <w:color w:val="000000" w:themeColor="text1"/>
          <w:sz w:val="32"/>
          <w:szCs w:val="32"/>
        </w:rPr>
        <w:t>产能。</w:t>
      </w:r>
    </w:p>
    <w:p w:rsidR="00F5466F" w:rsidRPr="009602C4"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产业同类产品产能</w:t>
      </w:r>
      <w:r>
        <w:rPr>
          <w:rFonts w:ascii="Times New Roman" w:eastAsia="仿宋_GB2312" w:hAnsi="Times New Roman" w:cs="Times New Roman" w:hint="eastAsia"/>
          <w:color w:val="000000" w:themeColor="text1"/>
          <w:sz w:val="32"/>
          <w:szCs w:val="32"/>
        </w:rPr>
        <w:t>持续增长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sz w:val="32"/>
          <w:szCs w:val="32"/>
        </w:rPr>
        <w:t>国内产业同类产品产能分别为</w:t>
      </w:r>
      <w:r>
        <w:rPr>
          <w:rFonts w:ascii="Times New Roman" w:eastAsia="仿宋_GB2312" w:hAnsi="Times New Roman" w:cs="Times New Roman" w:hint="eastAsia"/>
          <w:color w:val="000000" w:themeColor="text1"/>
          <w:sz w:val="32"/>
          <w:szCs w:val="32"/>
        </w:rPr>
        <w:t>43</w:t>
      </w:r>
      <w:r>
        <w:rPr>
          <w:rFonts w:ascii="Times New Roman" w:eastAsia="仿宋_GB2312" w:hAnsi="Times New Roman" w:cs="Times New Roman" w:hint="eastAsia"/>
          <w:color w:val="000000" w:themeColor="text1"/>
          <w:sz w:val="32"/>
          <w:szCs w:val="32"/>
        </w:rPr>
        <w:t>万</w:t>
      </w:r>
      <w:r w:rsidRPr="00D30747">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53.9</w:t>
      </w:r>
      <w:r>
        <w:rPr>
          <w:rFonts w:ascii="Times New Roman" w:eastAsia="仿宋_GB2312" w:hAnsi="Times New Roman" w:cs="Times New Roman" w:hint="eastAsia"/>
          <w:color w:val="000000" w:themeColor="text1"/>
          <w:sz w:val="32"/>
          <w:szCs w:val="32"/>
        </w:rPr>
        <w:t>万</w:t>
      </w:r>
      <w:r w:rsidRPr="00D30747">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82.9</w:t>
      </w:r>
      <w:r>
        <w:rPr>
          <w:rFonts w:ascii="Times New Roman" w:eastAsia="仿宋_GB2312" w:hAnsi="Times New Roman" w:cs="Times New Roman" w:hint="eastAsia"/>
          <w:color w:val="000000" w:themeColor="text1"/>
          <w:sz w:val="32"/>
          <w:szCs w:val="32"/>
        </w:rPr>
        <w:t>万</w:t>
      </w:r>
      <w:r w:rsidRPr="00D30747">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66.1</w:t>
      </w:r>
      <w:r>
        <w:rPr>
          <w:rFonts w:ascii="Times New Roman" w:eastAsia="仿宋_GB2312" w:hAnsi="Times New Roman" w:cs="Times New Roman" w:hint="eastAsia"/>
          <w:color w:val="000000" w:themeColor="text1"/>
          <w:sz w:val="32"/>
          <w:szCs w:val="32"/>
        </w:rPr>
        <w:t>万</w:t>
      </w:r>
      <w:r w:rsidRPr="00D30747">
        <w:rPr>
          <w:rFonts w:ascii="Times New Roman" w:eastAsia="仿宋_GB2312" w:hAnsi="Times New Roman" w:cs="Times New Roman" w:hint="eastAsia"/>
          <w:color w:val="000000" w:themeColor="text1"/>
          <w:sz w:val="32"/>
          <w:szCs w:val="32"/>
        </w:rPr>
        <w:t>吨。</w:t>
      </w:r>
      <w:r w:rsidRPr="009602C4">
        <w:rPr>
          <w:rFonts w:ascii="Times New Roman" w:eastAsia="仿宋_GB2312" w:hAnsi="Times New Roman" w:cs="Times New Roman" w:hint="eastAsia"/>
          <w:sz w:val="32"/>
          <w:szCs w:val="32"/>
        </w:rPr>
        <w:t>2014</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25.29%</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2015</w:t>
      </w:r>
      <w:r w:rsidRPr="009602C4">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比</w:t>
      </w:r>
      <w:r w:rsidRPr="009602C4">
        <w:rPr>
          <w:rFonts w:ascii="Times New Roman" w:eastAsia="仿宋_GB2312" w:hAnsi="Times New Roman" w:cs="Times New Roman" w:hint="eastAsia"/>
          <w:sz w:val="32"/>
          <w:szCs w:val="32"/>
        </w:rPr>
        <w:t>2014</w:t>
      </w:r>
      <w:r w:rsidRPr="009602C4">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53.87%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8.78%</w:t>
      </w:r>
      <w:r w:rsidRPr="009602C4">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w:t>
      </w:r>
      <w:r w:rsidRPr="00103051">
        <w:rPr>
          <w:rFonts w:ascii="Times New Roman" w:eastAsia="仿宋_GB2312" w:hAnsi="Times New Roman" w:cs="Times New Roman" w:hint="eastAsia"/>
          <w:color w:val="000000" w:themeColor="text1"/>
          <w:sz w:val="32"/>
          <w:szCs w:val="32"/>
        </w:rPr>
        <w:t>累计增长</w:t>
      </w:r>
      <w:r>
        <w:rPr>
          <w:rFonts w:ascii="Times New Roman" w:eastAsia="仿宋_GB2312" w:hAnsi="Times New Roman" w:cs="Times New Roman" w:hint="eastAsia"/>
          <w:color w:val="000000" w:themeColor="text1"/>
          <w:sz w:val="32"/>
          <w:szCs w:val="32"/>
        </w:rPr>
        <w:t>92.79</w:t>
      </w:r>
      <w:r w:rsidRPr="00103051">
        <w:rPr>
          <w:rFonts w:ascii="Times New Roman" w:eastAsia="仿宋_GB2312" w:hAnsi="Times New Roman" w:cs="Times New Roman" w:hint="eastAsia"/>
          <w:color w:val="000000" w:themeColor="text1"/>
          <w:sz w:val="32"/>
          <w:szCs w:val="32"/>
        </w:rPr>
        <w:t>%</w:t>
      </w:r>
      <w:r w:rsidRPr="00103051">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3. </w:t>
      </w:r>
      <w:r w:rsidRPr="007F63E3">
        <w:rPr>
          <w:rFonts w:ascii="Times New Roman" w:eastAsia="仿宋_GB2312" w:hAnsi="Times New Roman" w:cs="Times New Roman" w:hint="eastAsia"/>
          <w:b/>
          <w:color w:val="000000" w:themeColor="text1"/>
          <w:sz w:val="32"/>
          <w:szCs w:val="32"/>
        </w:rPr>
        <w:t>产量。</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lastRenderedPageBreak/>
        <w:t>损害调查期内，国内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产量</w:t>
      </w:r>
      <w:r>
        <w:rPr>
          <w:rFonts w:ascii="Times New Roman" w:eastAsia="仿宋_GB2312" w:hAnsi="Times New Roman" w:cs="Times New Roman" w:hint="eastAsia"/>
          <w:color w:val="000000" w:themeColor="text1"/>
          <w:sz w:val="32"/>
          <w:szCs w:val="32"/>
        </w:rPr>
        <w:t>持续增长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sz w:val="32"/>
          <w:szCs w:val="32"/>
        </w:rPr>
        <w:t>国内产业同类产品</w:t>
      </w:r>
      <w:r>
        <w:rPr>
          <w:rFonts w:ascii="Times New Roman" w:eastAsia="仿宋_GB2312" w:hAnsi="Times New Roman" w:cs="Times New Roman" w:hint="eastAsia"/>
          <w:sz w:val="32"/>
          <w:szCs w:val="32"/>
        </w:rPr>
        <w:t>产量</w:t>
      </w:r>
      <w:r w:rsidRPr="002806BD">
        <w:rPr>
          <w:rFonts w:ascii="Times New Roman" w:eastAsia="仿宋_GB2312" w:hAnsi="Times New Roman" w:cs="Times New Roman" w:hint="eastAsia"/>
          <w:sz w:val="32"/>
          <w:szCs w:val="32"/>
        </w:rPr>
        <w:t>分别为</w:t>
      </w:r>
      <w:r>
        <w:rPr>
          <w:rFonts w:ascii="Times New Roman" w:eastAsia="仿宋_GB2312" w:hAnsi="Times New Roman" w:cs="Times New Roman" w:hint="eastAsia"/>
          <w:color w:val="000000" w:themeColor="text1"/>
          <w:sz w:val="32"/>
          <w:szCs w:val="32"/>
        </w:rPr>
        <w:t>37.5</w:t>
      </w:r>
      <w:r>
        <w:rPr>
          <w:rFonts w:ascii="Times New Roman" w:eastAsia="仿宋_GB2312" w:hAnsi="Times New Roman" w:cs="Times New Roman" w:hint="eastAsia"/>
          <w:color w:val="000000" w:themeColor="text1"/>
          <w:sz w:val="32"/>
          <w:szCs w:val="32"/>
        </w:rPr>
        <w:t>万</w:t>
      </w:r>
      <w:r w:rsidRPr="00F81599">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41.9</w:t>
      </w:r>
      <w:r>
        <w:rPr>
          <w:rFonts w:ascii="Times New Roman" w:eastAsia="仿宋_GB2312" w:hAnsi="Times New Roman" w:cs="Times New Roman" w:hint="eastAsia"/>
          <w:color w:val="000000" w:themeColor="text1"/>
          <w:sz w:val="32"/>
          <w:szCs w:val="32"/>
        </w:rPr>
        <w:t>万</w:t>
      </w:r>
      <w:r w:rsidRPr="00F81599">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69.2</w:t>
      </w:r>
      <w:r>
        <w:rPr>
          <w:rFonts w:ascii="Times New Roman" w:eastAsia="仿宋_GB2312" w:hAnsi="Times New Roman" w:cs="Times New Roman" w:hint="eastAsia"/>
          <w:color w:val="000000" w:themeColor="text1"/>
          <w:sz w:val="32"/>
          <w:szCs w:val="32"/>
        </w:rPr>
        <w:t>万吨</w:t>
      </w:r>
      <w:r w:rsidRPr="00F81599">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 xml:space="preserve"> 57.3</w:t>
      </w:r>
      <w:r>
        <w:rPr>
          <w:rFonts w:ascii="Times New Roman" w:eastAsia="仿宋_GB2312" w:hAnsi="Times New Roman" w:cs="Times New Roman" w:hint="eastAsia"/>
          <w:color w:val="000000" w:themeColor="text1"/>
          <w:sz w:val="32"/>
          <w:szCs w:val="32"/>
        </w:rPr>
        <w:t>万</w:t>
      </w:r>
      <w:r w:rsidRPr="00F81599">
        <w:rPr>
          <w:rFonts w:ascii="Times New Roman" w:eastAsia="仿宋_GB2312" w:hAnsi="Times New Roman" w:cs="Times New Roman" w:hint="eastAsia"/>
          <w:color w:val="000000" w:themeColor="text1"/>
          <w:sz w:val="32"/>
          <w:szCs w:val="32"/>
        </w:rPr>
        <w:t>吨。</w:t>
      </w:r>
      <w:r w:rsidRPr="009602C4">
        <w:rPr>
          <w:rFonts w:ascii="Times New Roman" w:eastAsia="仿宋_GB2312" w:hAnsi="Times New Roman" w:cs="Times New Roman" w:hint="eastAsia"/>
          <w:sz w:val="32"/>
          <w:szCs w:val="32"/>
        </w:rPr>
        <w:t>2014</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11</w:t>
      </w:r>
      <w:r w:rsidRPr="009602C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75%</w:t>
      </w:r>
      <w:r w:rsidRPr="009602C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65.24%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10.62%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年国内产业同类产品产量累计增长</w:t>
      </w:r>
      <w:r>
        <w:rPr>
          <w:rFonts w:ascii="Times New Roman" w:eastAsia="仿宋_GB2312" w:hAnsi="Times New Roman" w:cs="Times New Roman" w:hint="eastAsia"/>
          <w:sz w:val="32"/>
          <w:szCs w:val="32"/>
        </w:rPr>
        <w:t>84.54%</w:t>
      </w:r>
      <w:r>
        <w:rPr>
          <w:rFonts w:ascii="Times New Roman" w:eastAsia="仿宋_GB2312" w:hAnsi="Times New Roman" w:cs="Times New Roman" w:hint="eastAsia"/>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4. </w:t>
      </w:r>
      <w:r w:rsidRPr="007F63E3">
        <w:rPr>
          <w:rFonts w:ascii="Times New Roman" w:eastAsia="仿宋_GB2312" w:hAnsi="Times New Roman" w:cs="Times New Roman" w:hint="eastAsia"/>
          <w:b/>
          <w:color w:val="000000" w:themeColor="text1"/>
          <w:sz w:val="32"/>
          <w:szCs w:val="32"/>
        </w:rPr>
        <w:t>国内销售量。</w:t>
      </w:r>
    </w:p>
    <w:p w:rsidR="00F5466F" w:rsidRPr="002E071E"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8F2819">
        <w:rPr>
          <w:rFonts w:ascii="Times New Roman" w:eastAsia="仿宋_GB2312" w:hAnsi="Times New Roman" w:cs="Times New Roman" w:hint="eastAsia"/>
          <w:color w:val="000000" w:themeColor="text1"/>
          <w:sz w:val="32"/>
          <w:szCs w:val="32"/>
        </w:rPr>
        <w:t>产业同类产品国内销售量</w:t>
      </w:r>
      <w:r>
        <w:rPr>
          <w:rFonts w:ascii="Times New Roman" w:eastAsia="仿宋_GB2312" w:hAnsi="Times New Roman" w:cs="Times New Roman" w:hint="eastAsia"/>
          <w:color w:val="000000" w:themeColor="text1"/>
          <w:sz w:val="32"/>
          <w:szCs w:val="32"/>
        </w:rPr>
        <w:t>持续增长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8F2819">
        <w:rPr>
          <w:rFonts w:ascii="Times New Roman" w:eastAsia="仿宋_GB2312" w:hAnsi="Times New Roman" w:cs="Times New Roman" w:hint="eastAsia"/>
          <w:color w:val="000000" w:themeColor="text1"/>
          <w:sz w:val="32"/>
          <w:szCs w:val="32"/>
        </w:rPr>
        <w:t>国内产业同类产品国内销售量分别为</w:t>
      </w:r>
      <w:r>
        <w:rPr>
          <w:rFonts w:ascii="Times New Roman" w:eastAsia="仿宋_GB2312" w:hAnsi="Times New Roman" w:cs="Times New Roman" w:hint="eastAsia"/>
          <w:color w:val="000000" w:themeColor="text1"/>
          <w:sz w:val="32"/>
          <w:szCs w:val="32"/>
        </w:rPr>
        <w:t>27.9</w:t>
      </w:r>
      <w:r>
        <w:rPr>
          <w:rFonts w:ascii="Times New Roman" w:eastAsia="仿宋_GB2312" w:hAnsi="Times New Roman" w:cs="Times New Roman" w:hint="eastAsia"/>
          <w:color w:val="000000" w:themeColor="text1"/>
          <w:sz w:val="32"/>
          <w:szCs w:val="32"/>
        </w:rPr>
        <w:t>万</w:t>
      </w:r>
      <w:r w:rsidRPr="008F2819">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30.8</w:t>
      </w:r>
      <w:r>
        <w:rPr>
          <w:rFonts w:ascii="Times New Roman" w:eastAsia="仿宋_GB2312" w:hAnsi="Times New Roman" w:cs="Times New Roman" w:hint="eastAsia"/>
          <w:color w:val="000000" w:themeColor="text1"/>
          <w:sz w:val="32"/>
          <w:szCs w:val="32"/>
        </w:rPr>
        <w:t>万</w:t>
      </w:r>
      <w:r w:rsidRPr="008F2819">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万</w:t>
      </w:r>
      <w:r w:rsidRPr="008F2819">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43.3</w:t>
      </w:r>
      <w:r>
        <w:rPr>
          <w:rFonts w:ascii="Times New Roman" w:eastAsia="仿宋_GB2312" w:hAnsi="Times New Roman" w:cs="Times New Roman" w:hint="eastAsia"/>
          <w:color w:val="000000" w:themeColor="text1"/>
          <w:sz w:val="32"/>
          <w:szCs w:val="32"/>
        </w:rPr>
        <w:t>万</w:t>
      </w:r>
      <w:r w:rsidRPr="008F2819">
        <w:rPr>
          <w:rFonts w:ascii="Times New Roman" w:eastAsia="仿宋_GB2312" w:hAnsi="Times New Roman" w:cs="Times New Roman" w:hint="eastAsia"/>
          <w:color w:val="000000" w:themeColor="text1"/>
          <w:sz w:val="32"/>
          <w:szCs w:val="32"/>
        </w:rPr>
        <w:t>吨。</w:t>
      </w:r>
      <w:r w:rsidRPr="008F2819">
        <w:rPr>
          <w:rFonts w:ascii="Times New Roman" w:eastAsia="仿宋_GB2312" w:hAnsi="Times New Roman" w:cs="Times New Roman" w:hint="eastAsia"/>
          <w:color w:val="000000" w:themeColor="text1"/>
          <w:sz w:val="32"/>
          <w:szCs w:val="32"/>
        </w:rPr>
        <w:t>2014</w:t>
      </w:r>
      <w:r w:rsidRPr="008F2819">
        <w:rPr>
          <w:rFonts w:ascii="Times New Roman" w:eastAsia="仿宋_GB2312" w:hAnsi="Times New Roman" w:cs="Times New Roman" w:hint="eastAsia"/>
          <w:color w:val="000000" w:themeColor="text1"/>
          <w:sz w:val="32"/>
          <w:szCs w:val="32"/>
        </w:rPr>
        <w:t>年比</w:t>
      </w:r>
      <w:r w:rsidRPr="008F2819">
        <w:rPr>
          <w:rFonts w:ascii="Times New Roman" w:eastAsia="仿宋_GB2312" w:hAnsi="Times New Roman" w:cs="Times New Roman" w:hint="eastAsia"/>
          <w:color w:val="000000" w:themeColor="text1"/>
          <w:sz w:val="32"/>
          <w:szCs w:val="32"/>
        </w:rPr>
        <w:t>2013</w:t>
      </w:r>
      <w:r w:rsidRPr="008F2819">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10.29%</w:t>
      </w:r>
      <w:r w:rsidRPr="008F2819">
        <w:rPr>
          <w:rFonts w:ascii="Times New Roman" w:eastAsia="仿宋_GB2312" w:hAnsi="Times New Roman" w:cs="Times New Roman" w:hint="eastAsia"/>
          <w:color w:val="000000" w:themeColor="text1"/>
          <w:sz w:val="32"/>
          <w:szCs w:val="32"/>
        </w:rPr>
        <w:t>，</w:t>
      </w:r>
      <w:r w:rsidRPr="008F2819">
        <w:rPr>
          <w:rFonts w:ascii="Times New Roman" w:eastAsia="仿宋_GB2312" w:hAnsi="Times New Roman" w:cs="Times New Roman" w:hint="eastAsia"/>
          <w:color w:val="000000" w:themeColor="text1"/>
          <w:sz w:val="32"/>
          <w:szCs w:val="32"/>
        </w:rPr>
        <w:t>2015</w:t>
      </w:r>
      <w:r w:rsidRPr="008F2819">
        <w:rPr>
          <w:rFonts w:ascii="Times New Roman" w:eastAsia="仿宋_GB2312" w:hAnsi="Times New Roman" w:cs="Times New Roman" w:hint="eastAsia"/>
          <w:color w:val="000000" w:themeColor="text1"/>
          <w:sz w:val="32"/>
          <w:szCs w:val="32"/>
        </w:rPr>
        <w:t>年比</w:t>
      </w:r>
      <w:r w:rsidRPr="008F2819">
        <w:rPr>
          <w:rFonts w:ascii="Times New Roman" w:eastAsia="仿宋_GB2312" w:hAnsi="Times New Roman" w:cs="Times New Roman" w:hint="eastAsia"/>
          <w:color w:val="000000" w:themeColor="text1"/>
          <w:sz w:val="32"/>
          <w:szCs w:val="32"/>
        </w:rPr>
        <w:t>2014</w:t>
      </w:r>
      <w:r w:rsidRPr="008F2819">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71.73</w:t>
      </w:r>
      <w:r w:rsidRPr="008F2819">
        <w:rPr>
          <w:rFonts w:ascii="Times New Roman" w:eastAsia="仿宋_GB2312" w:hAnsi="Times New Roman" w:cs="Times New Roman" w:hint="eastAsia"/>
          <w:color w:val="000000" w:themeColor="text1"/>
          <w:sz w:val="32"/>
          <w:szCs w:val="32"/>
        </w:rPr>
        <w:t>%</w:t>
      </w:r>
      <w:r w:rsidRPr="008F2819">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sidRPr="008F2819">
        <w:rPr>
          <w:rFonts w:ascii="Times New Roman" w:eastAsia="仿宋_GB2312" w:hAnsi="Times New Roman" w:cs="Times New Roman" w:hint="eastAsia"/>
          <w:color w:val="000000" w:themeColor="text1"/>
          <w:sz w:val="32"/>
          <w:szCs w:val="32"/>
        </w:rPr>
        <w:t>月同比增长</w:t>
      </w:r>
      <w:r w:rsidRPr="008F2819">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1</w:t>
      </w:r>
      <w:r w:rsidRPr="008F2819">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17</w:t>
      </w:r>
      <w:r w:rsidRPr="008F2819">
        <w:rPr>
          <w:rFonts w:ascii="Times New Roman" w:eastAsia="仿宋_GB2312" w:hAnsi="Times New Roman" w:cs="Times New Roman" w:hint="eastAsia"/>
          <w:color w:val="000000" w:themeColor="text1"/>
          <w:sz w:val="32"/>
          <w:szCs w:val="32"/>
        </w:rPr>
        <w:t>%</w:t>
      </w:r>
      <w:r w:rsidRPr="008F2819">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89.61%</w:t>
      </w:r>
      <w:r>
        <w:rPr>
          <w:rFonts w:ascii="Times New Roman" w:eastAsia="仿宋_GB2312" w:hAnsi="Times New Roman" w:cs="Times New Roman" w:hint="eastAsia"/>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5</w:t>
      </w:r>
      <w:r w:rsidRPr="007F63E3">
        <w:rPr>
          <w:rFonts w:ascii="Times New Roman" w:eastAsia="仿宋_GB2312" w:hAnsi="Times New Roman" w:cs="Times New Roman"/>
          <w:b/>
          <w:color w:val="000000" w:themeColor="text1"/>
          <w:sz w:val="32"/>
          <w:szCs w:val="32"/>
        </w:rPr>
        <w:t>.</w:t>
      </w:r>
      <w:r>
        <w:rPr>
          <w:rFonts w:ascii="Times New Roman" w:eastAsia="仿宋_GB2312" w:hAnsi="Times New Roman" w:cs="Times New Roman" w:hint="eastAsia"/>
          <w:b/>
          <w:color w:val="000000" w:themeColor="text1"/>
          <w:sz w:val="32"/>
          <w:szCs w:val="32"/>
        </w:rPr>
        <w:t xml:space="preserve"> </w:t>
      </w:r>
      <w:r w:rsidRPr="007F63E3">
        <w:rPr>
          <w:rFonts w:ascii="Times New Roman" w:eastAsia="仿宋_GB2312" w:hAnsi="Times New Roman" w:cs="Times New Roman" w:hint="eastAsia"/>
          <w:b/>
          <w:color w:val="000000" w:themeColor="text1"/>
          <w:sz w:val="32"/>
          <w:szCs w:val="32"/>
        </w:rPr>
        <w:t>市场份额。</w:t>
      </w:r>
    </w:p>
    <w:p w:rsidR="00F5466F" w:rsidRPr="00D01B58"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t>损害调查期内，</w:t>
      </w:r>
      <w:r w:rsidRPr="009602C4">
        <w:rPr>
          <w:rFonts w:ascii="Times New Roman" w:eastAsia="仿宋_GB2312" w:hAnsi="Times New Roman" w:cs="Times New Roman" w:hint="eastAsia"/>
          <w:color w:val="000000" w:themeColor="text1"/>
          <w:sz w:val="32"/>
          <w:szCs w:val="32"/>
        </w:rPr>
        <w:t>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市场份额</w:t>
      </w:r>
      <w:r>
        <w:rPr>
          <w:rFonts w:ascii="Times New Roman" w:eastAsia="仿宋_GB2312" w:hAnsi="Times New Roman" w:cs="Times New Roman" w:hint="eastAsia"/>
          <w:color w:val="000000" w:themeColor="text1"/>
          <w:sz w:val="32"/>
          <w:szCs w:val="32"/>
        </w:rPr>
        <w:t>持续增长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国内产业同类产品市场份额</w:t>
      </w:r>
      <w:r>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30</w:t>
      </w:r>
      <w:r w:rsidRPr="00F81599">
        <w:rPr>
          <w:rFonts w:ascii="Times New Roman" w:eastAsia="仿宋_GB2312" w:hAnsi="Times New Roman" w:cs="Times New Roman"/>
          <w:sz w:val="32"/>
          <w:szCs w:val="32"/>
        </w:rPr>
        <w:t>%</w:t>
      </w:r>
      <w:r w:rsidRPr="00F8159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05</w:t>
      </w:r>
      <w:r w:rsidRPr="00F81599">
        <w:rPr>
          <w:rFonts w:ascii="Times New Roman" w:eastAsia="仿宋_GB2312" w:hAnsi="Times New Roman" w:cs="Times New Roman"/>
          <w:sz w:val="32"/>
          <w:szCs w:val="32"/>
        </w:rPr>
        <w:t>%</w:t>
      </w:r>
      <w:r w:rsidRPr="00F8159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25</w:t>
      </w:r>
      <w:r w:rsidRPr="00F81599">
        <w:rPr>
          <w:rFonts w:ascii="Times New Roman" w:eastAsia="仿宋_GB2312" w:hAnsi="Times New Roman" w:cs="Times New Roman"/>
          <w:sz w:val="32"/>
          <w:szCs w:val="32"/>
        </w:rPr>
        <w:t>%</w:t>
      </w:r>
      <w:r w:rsidRPr="00F81599">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50.27</w:t>
      </w:r>
      <w:r w:rsidRPr="00F81599">
        <w:rPr>
          <w:rFonts w:ascii="Times New Roman" w:eastAsia="仿宋_GB2312" w:hAnsi="Times New Roman" w:cs="Times New Roman" w:hint="eastAsia"/>
          <w:sz w:val="32"/>
          <w:szCs w:val="32"/>
        </w:rPr>
        <w:t>%</w:t>
      </w:r>
      <w:r w:rsidRPr="00F8159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4.75</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10.2</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月比</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3.02</w:t>
      </w:r>
      <w:r>
        <w:rPr>
          <w:rFonts w:ascii="Times New Roman" w:eastAsia="仿宋_GB2312" w:hAnsi="Times New Roman" w:cs="Times New Roman" w:hint="eastAsia"/>
          <w:sz w:val="32"/>
          <w:szCs w:val="32"/>
        </w:rPr>
        <w:t>个百分点。</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6. </w:t>
      </w:r>
      <w:r w:rsidRPr="007F63E3">
        <w:rPr>
          <w:rFonts w:ascii="Times New Roman" w:eastAsia="仿宋_GB2312" w:hAnsi="Times New Roman" w:cs="Times New Roman" w:hint="eastAsia"/>
          <w:b/>
          <w:color w:val="000000" w:themeColor="text1"/>
          <w:sz w:val="32"/>
          <w:szCs w:val="32"/>
        </w:rPr>
        <w:t>销售价格。</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销售价格呈下降趋势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sz w:val="32"/>
          <w:szCs w:val="32"/>
        </w:rPr>
        <w:t>国内产业同类产品</w:t>
      </w:r>
      <w:r>
        <w:rPr>
          <w:rFonts w:ascii="Times New Roman" w:eastAsia="仿宋_GB2312" w:hAnsi="Times New Roman" w:cs="Times New Roman" w:hint="eastAsia"/>
          <w:sz w:val="32"/>
          <w:szCs w:val="32"/>
        </w:rPr>
        <w:t>销售价格</w:t>
      </w:r>
      <w:r w:rsidRPr="00801B58">
        <w:rPr>
          <w:rFonts w:ascii="Times New Roman" w:eastAsia="仿宋_GB2312" w:hAnsi="Times New Roman" w:cs="Times New Roman" w:hint="eastAsia"/>
          <w:color w:val="000000" w:themeColor="text1"/>
          <w:sz w:val="32"/>
          <w:szCs w:val="32"/>
        </w:rPr>
        <w:t>分别</w:t>
      </w:r>
      <w:r w:rsidRPr="00D9030F">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11057</w:t>
      </w:r>
      <w:r w:rsidRPr="00D9030F">
        <w:rPr>
          <w:rFonts w:ascii="Times New Roman" w:eastAsia="仿宋_GB2312" w:hAnsi="Times New Roman" w:cs="Times New Roman" w:hint="eastAsia"/>
          <w:sz w:val="32"/>
          <w:szCs w:val="32"/>
        </w:rPr>
        <w:t>元</w:t>
      </w:r>
      <w:r w:rsidRPr="00D9030F">
        <w:rPr>
          <w:rFonts w:ascii="Times New Roman" w:eastAsia="仿宋_GB2312" w:hAnsi="Times New Roman" w:cs="Times New Roman" w:hint="eastAsia"/>
          <w:sz w:val="32"/>
          <w:szCs w:val="32"/>
        </w:rPr>
        <w:t>/</w:t>
      </w:r>
      <w:r w:rsidRPr="00D9030F">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11086</w:t>
      </w:r>
      <w:r w:rsidRPr="00D9030F">
        <w:rPr>
          <w:rFonts w:ascii="Times New Roman" w:eastAsia="仿宋_GB2312" w:hAnsi="Times New Roman" w:cs="Times New Roman" w:hint="eastAsia"/>
          <w:sz w:val="32"/>
          <w:szCs w:val="32"/>
        </w:rPr>
        <w:t>元</w:t>
      </w:r>
      <w:r w:rsidRPr="00D9030F">
        <w:rPr>
          <w:rFonts w:ascii="Times New Roman" w:eastAsia="仿宋_GB2312" w:hAnsi="Times New Roman" w:cs="Times New Roman" w:hint="eastAsia"/>
          <w:sz w:val="32"/>
          <w:szCs w:val="32"/>
        </w:rPr>
        <w:t>/</w:t>
      </w:r>
      <w:r w:rsidRPr="00D9030F">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7312</w:t>
      </w:r>
      <w:r w:rsidRPr="00D9030F">
        <w:rPr>
          <w:rFonts w:ascii="Times New Roman" w:eastAsia="仿宋_GB2312" w:hAnsi="Times New Roman" w:cs="Times New Roman" w:hint="eastAsia"/>
          <w:sz w:val="32"/>
          <w:szCs w:val="32"/>
        </w:rPr>
        <w:t>元</w:t>
      </w:r>
      <w:r w:rsidRPr="00D903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sidRPr="00D9030F">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6963</w:t>
      </w:r>
      <w:r w:rsidRPr="00D9030F">
        <w:rPr>
          <w:rFonts w:ascii="Times New Roman" w:eastAsia="仿宋_GB2312" w:hAnsi="Times New Roman" w:cs="Times New Roman" w:hint="eastAsia"/>
          <w:sz w:val="32"/>
          <w:szCs w:val="32"/>
        </w:rPr>
        <w:t>元</w:t>
      </w:r>
      <w:r w:rsidRPr="00D9030F">
        <w:rPr>
          <w:rFonts w:ascii="Times New Roman" w:eastAsia="仿宋_GB2312" w:hAnsi="Times New Roman" w:cs="Times New Roman" w:hint="eastAsia"/>
          <w:sz w:val="32"/>
          <w:szCs w:val="32"/>
        </w:rPr>
        <w:t>/</w:t>
      </w:r>
      <w:r w:rsidRPr="00D9030F">
        <w:rPr>
          <w:rFonts w:ascii="Times New Roman" w:eastAsia="仿宋_GB2312" w:hAnsi="Times New Roman" w:cs="Times New Roman" w:hint="eastAsia"/>
          <w:sz w:val="32"/>
          <w:szCs w:val="32"/>
        </w:rPr>
        <w:t>吨，</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lastRenderedPageBreak/>
        <w:t>年至</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年，国内产业同类产品销售价格维持稳定。</w:t>
      </w:r>
      <w:r w:rsidRPr="00801B58">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5</w:t>
      </w:r>
      <w:r w:rsidRPr="00801B58">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801B58">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34.05</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w:t>
      </w:r>
      <w:r w:rsidRPr="00801B58">
        <w:rPr>
          <w:rFonts w:ascii="Times New Roman" w:eastAsia="仿宋_GB2312" w:hAnsi="Times New Roman" w:cs="Times New Roman" w:hint="eastAsia"/>
          <w:color w:val="000000" w:themeColor="text1"/>
          <w:sz w:val="32"/>
          <w:szCs w:val="32"/>
        </w:rPr>
        <w:t>下降</w:t>
      </w:r>
      <w:r>
        <w:rPr>
          <w:rFonts w:ascii="Times New Roman" w:eastAsia="仿宋_GB2312" w:hAnsi="Times New Roman" w:cs="Times New Roman" w:hint="eastAsia"/>
          <w:color w:val="000000" w:themeColor="text1"/>
          <w:sz w:val="32"/>
          <w:szCs w:val="32"/>
        </w:rPr>
        <w:t>11.49</w:t>
      </w:r>
      <w:r w:rsidRPr="00801B58">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7. </w:t>
      </w:r>
      <w:r w:rsidRPr="007F63E3">
        <w:rPr>
          <w:rFonts w:ascii="Times New Roman" w:eastAsia="仿宋_GB2312" w:hAnsi="Times New Roman" w:cs="Times New Roman" w:hint="eastAsia"/>
          <w:b/>
          <w:color w:val="000000" w:themeColor="text1"/>
          <w:sz w:val="32"/>
          <w:szCs w:val="32"/>
        </w:rPr>
        <w:t>销售收入。</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w:t>
      </w:r>
      <w:r w:rsidRPr="009602C4">
        <w:rPr>
          <w:rFonts w:ascii="Times New Roman" w:eastAsia="仿宋_GB2312" w:hAnsi="Times New Roman" w:cs="Times New Roman" w:hint="eastAsia"/>
          <w:color w:val="000000" w:themeColor="text1"/>
          <w:sz w:val="32"/>
          <w:szCs w:val="32"/>
        </w:rPr>
        <w:t>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销售收入呈先升后降趋势</w:t>
      </w:r>
      <w:r w:rsidRPr="009602C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国内产业同类产品销售收入</w:t>
      </w:r>
      <w:r>
        <w:rPr>
          <w:rFonts w:ascii="Times New Roman" w:eastAsia="仿宋_GB2312" w:hAnsi="Times New Roman" w:cs="Times New Roman" w:hint="eastAsia"/>
          <w:color w:val="000000" w:themeColor="text1"/>
          <w:sz w:val="32"/>
          <w:szCs w:val="32"/>
        </w:rPr>
        <w:t>分别为</w:t>
      </w:r>
      <w:r>
        <w:rPr>
          <w:rFonts w:ascii="Times New Roman" w:eastAsia="仿宋_GB2312" w:hAnsi="Times New Roman" w:cs="Times New Roman" w:hint="eastAsia"/>
          <w:color w:val="000000" w:themeColor="text1"/>
          <w:sz w:val="32"/>
          <w:szCs w:val="32"/>
        </w:rPr>
        <w:t>30.89</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34.16</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38.69</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元和</w:t>
      </w:r>
      <w:r>
        <w:rPr>
          <w:rFonts w:ascii="Times New Roman" w:eastAsia="仿宋_GB2312" w:hAnsi="Times New Roman" w:cs="Times New Roman" w:hint="eastAsia"/>
          <w:color w:val="000000" w:themeColor="text1"/>
          <w:sz w:val="32"/>
          <w:szCs w:val="32"/>
        </w:rPr>
        <w:t>30.17</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10.59</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13.26</w:t>
      </w:r>
      <w:r w:rsidRPr="006A3AE7">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Pr>
          <w:rFonts w:ascii="Times New Roman" w:eastAsia="仿宋_GB2312" w:hAnsi="Times New Roman" w:cs="Times New Roman" w:hint="eastAsia"/>
          <w:color w:val="000000" w:themeColor="text1"/>
          <w:sz w:val="32"/>
          <w:szCs w:val="32"/>
        </w:rPr>
        <w:t>1.61%</w:t>
      </w:r>
      <w:r w:rsidRPr="006A3AE7">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8. </w:t>
      </w:r>
      <w:r w:rsidRPr="007F63E3">
        <w:rPr>
          <w:rFonts w:ascii="Times New Roman" w:eastAsia="仿宋_GB2312" w:hAnsi="Times New Roman" w:cs="Times New Roman" w:hint="eastAsia"/>
          <w:b/>
          <w:color w:val="000000" w:themeColor="text1"/>
          <w:sz w:val="32"/>
          <w:szCs w:val="32"/>
        </w:rPr>
        <w:t>税前利润。</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损害调查期内，国内产业同类产品税前利润</w:t>
      </w:r>
      <w:r>
        <w:rPr>
          <w:rFonts w:ascii="Times New Roman" w:eastAsia="仿宋_GB2312" w:hAnsi="Times New Roman" w:cs="Times New Roman" w:hint="eastAsia"/>
          <w:color w:val="000000" w:themeColor="text1"/>
          <w:sz w:val="32"/>
          <w:szCs w:val="32"/>
        </w:rPr>
        <w:t>始终为负数，即国内生产企业损害调查期始终处于亏损状态，且亏损额总体呈增长趋势。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w:t>
      </w:r>
      <w:r>
        <w:rPr>
          <w:rFonts w:ascii="Times New Roman" w:eastAsia="仿宋_GB2312" w:hAnsi="Times New Roman" w:cs="Times New Roman" w:hint="eastAsia"/>
          <w:color w:val="000000" w:themeColor="text1"/>
          <w:sz w:val="32"/>
          <w:szCs w:val="32"/>
        </w:rPr>
        <w:t>税前利润分别为</w:t>
      </w:r>
      <w:r>
        <w:rPr>
          <w:rFonts w:ascii="Times New Roman" w:eastAsia="仿宋_GB2312" w:hAnsi="Times New Roman" w:cs="Times New Roman" w:hint="eastAsia"/>
          <w:color w:val="000000" w:themeColor="text1"/>
          <w:sz w:val="32"/>
          <w:szCs w:val="32"/>
        </w:rPr>
        <w:t>-4.29</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-3.90</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-6.03</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元和</w:t>
      </w:r>
      <w:r>
        <w:rPr>
          <w:rFonts w:ascii="Times New Roman" w:eastAsia="仿宋_GB2312" w:hAnsi="Times New Roman" w:cs="Times New Roman" w:hint="eastAsia"/>
          <w:color w:val="000000" w:themeColor="text1"/>
          <w:sz w:val="32"/>
          <w:szCs w:val="32"/>
        </w:rPr>
        <w:t>-3.73</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年亏损减少</w:t>
      </w:r>
      <w:r>
        <w:rPr>
          <w:rFonts w:ascii="Times New Roman" w:eastAsia="仿宋_GB2312" w:hAnsi="Times New Roman" w:cs="Times New Roman" w:hint="eastAsia"/>
          <w:color w:val="000000" w:themeColor="text1"/>
          <w:sz w:val="32"/>
          <w:szCs w:val="32"/>
        </w:rPr>
        <w:t>9.03%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年亏损增加</w:t>
      </w:r>
      <w:r>
        <w:rPr>
          <w:rFonts w:ascii="Times New Roman" w:eastAsia="仿宋_GB2312" w:hAnsi="Times New Roman" w:cs="Times New Roman" w:hint="eastAsia"/>
          <w:color w:val="000000" w:themeColor="text1"/>
          <w:sz w:val="32"/>
          <w:szCs w:val="32"/>
        </w:rPr>
        <w:t>54.58%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月同比亏损增加</w:t>
      </w:r>
      <w:r>
        <w:rPr>
          <w:rFonts w:ascii="Times New Roman" w:eastAsia="仿宋_GB2312" w:hAnsi="Times New Roman" w:cs="Times New Roman" w:hint="eastAsia"/>
          <w:color w:val="000000" w:themeColor="text1"/>
          <w:sz w:val="32"/>
          <w:szCs w:val="32"/>
        </w:rPr>
        <w:t>19.40%</w:t>
      </w:r>
      <w:r>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9. </w:t>
      </w:r>
      <w:r w:rsidRPr="007F63E3">
        <w:rPr>
          <w:rFonts w:ascii="Times New Roman" w:eastAsia="仿宋_GB2312" w:hAnsi="Times New Roman" w:cs="Times New Roman" w:hint="eastAsia"/>
          <w:b/>
          <w:color w:val="000000" w:themeColor="text1"/>
          <w:sz w:val="32"/>
          <w:szCs w:val="32"/>
        </w:rPr>
        <w:t>投资收益率。</w:t>
      </w:r>
    </w:p>
    <w:p w:rsidR="00F5466F" w:rsidRPr="00502878"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t>损害调查期内，国内产业同类产品</w:t>
      </w:r>
      <w:r>
        <w:rPr>
          <w:rFonts w:ascii="Times New Roman" w:eastAsia="仿宋_GB2312" w:hAnsi="Times New Roman" w:cs="Times New Roman" w:hint="eastAsia"/>
          <w:color w:val="000000" w:themeColor="text1"/>
          <w:sz w:val="32"/>
          <w:szCs w:val="32"/>
        </w:rPr>
        <w:t>投资收益率呈下降趋势，且始终为负值。</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w:t>
      </w:r>
      <w:r>
        <w:rPr>
          <w:rFonts w:ascii="Times New Roman" w:eastAsia="仿宋_GB2312" w:hAnsi="Times New Roman" w:cs="Times New Roman" w:hint="eastAsia"/>
          <w:color w:val="000000" w:themeColor="text1"/>
          <w:sz w:val="32"/>
          <w:szCs w:val="32"/>
        </w:rPr>
        <w:t>投资收益率分别为</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7</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37</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6</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34</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9</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42</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和</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47</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年降低</w:t>
      </w:r>
      <w:r>
        <w:rPr>
          <w:rFonts w:ascii="Times New Roman" w:eastAsia="仿宋_GB2312" w:hAnsi="Times New Roman" w:cs="Times New Roman" w:hint="eastAsia"/>
          <w:color w:val="000000" w:themeColor="text1"/>
          <w:sz w:val="32"/>
          <w:szCs w:val="32"/>
        </w:rPr>
        <w:t>1.03</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3.08</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月同比增长</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个百分点。</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10. </w:t>
      </w:r>
      <w:r w:rsidRPr="007F63E3">
        <w:rPr>
          <w:rFonts w:ascii="Times New Roman" w:eastAsia="仿宋_GB2312" w:hAnsi="Times New Roman" w:cs="Times New Roman" w:hint="eastAsia"/>
          <w:b/>
          <w:color w:val="000000" w:themeColor="text1"/>
          <w:sz w:val="32"/>
          <w:szCs w:val="32"/>
        </w:rPr>
        <w:t>开工率。</w:t>
      </w:r>
    </w:p>
    <w:p w:rsidR="00F5466F" w:rsidRPr="00D561DE"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lastRenderedPageBreak/>
        <w:t>损害调查期内，国内产业同类产品开工率</w:t>
      </w:r>
      <w:r>
        <w:rPr>
          <w:rFonts w:ascii="Times New Roman" w:eastAsia="仿宋_GB2312" w:hAnsi="Times New Roman" w:cs="Times New Roman" w:hint="eastAsia"/>
          <w:color w:val="000000" w:themeColor="text1"/>
          <w:sz w:val="32"/>
          <w:szCs w:val="32"/>
        </w:rPr>
        <w:t>总体呈下降趋势。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国内产业同类产品开工率</w:t>
      </w:r>
      <w:r>
        <w:rPr>
          <w:rFonts w:ascii="Times New Roman" w:eastAsia="仿宋_GB2312" w:hAnsi="Times New Roman" w:cs="Times New Roman" w:hint="eastAsia"/>
          <w:color w:val="000000" w:themeColor="text1"/>
          <w:sz w:val="32"/>
          <w:szCs w:val="32"/>
        </w:rPr>
        <w:t>分别为</w:t>
      </w:r>
      <w:r>
        <w:rPr>
          <w:rFonts w:ascii="Times New Roman" w:eastAsia="仿宋_GB2312" w:hAnsi="Times New Roman" w:cs="Times New Roman" w:hint="eastAsia"/>
          <w:color w:val="000000" w:themeColor="text1"/>
          <w:sz w:val="32"/>
          <w:szCs w:val="32"/>
        </w:rPr>
        <w:t>87</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1</w:t>
      </w:r>
      <w:r w:rsidRPr="00D9030F">
        <w:rPr>
          <w:rFonts w:ascii="Times New Roman" w:eastAsia="仿宋_GB2312" w:hAnsi="Times New Roman" w:cs="Times New Roman"/>
          <w:color w:val="000000" w:themeColor="text1"/>
          <w:sz w:val="32"/>
          <w:szCs w:val="32"/>
        </w:rPr>
        <w:t>9%</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7</w:t>
      </w:r>
      <w:r w:rsidRPr="00D9030F">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7</w:t>
      </w:r>
      <w:r w:rsidRPr="00D9030F">
        <w:rPr>
          <w:rFonts w:ascii="Times New Roman" w:eastAsia="仿宋_GB2312" w:hAnsi="Times New Roman" w:cs="Times New Roman"/>
          <w:color w:val="000000" w:themeColor="text1"/>
          <w:sz w:val="32"/>
          <w:szCs w:val="32"/>
        </w:rPr>
        <w:t>6%</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83</w:t>
      </w:r>
      <w:r w:rsidRPr="00D9030F">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1</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8</w:t>
      </w:r>
      <w:r w:rsidRPr="00D9030F">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67</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sidRPr="00D561DE">
        <w:rPr>
          <w:rFonts w:ascii="Times New Roman" w:eastAsia="仿宋_GB2312" w:hAnsi="Times New Roman" w:cs="Times New Roman"/>
          <w:sz w:val="32"/>
          <w:szCs w:val="32"/>
        </w:rPr>
        <w:t>2014</w:t>
      </w:r>
      <w:r w:rsidRPr="00D561DE">
        <w:rPr>
          <w:rFonts w:ascii="Times New Roman" w:eastAsia="仿宋_GB2312" w:hAnsi="Times New Roman" w:cs="Times New Roman" w:hint="eastAsia"/>
          <w:sz w:val="32"/>
          <w:szCs w:val="32"/>
        </w:rPr>
        <w:t>年比</w:t>
      </w:r>
      <w:r w:rsidRPr="00D561DE">
        <w:rPr>
          <w:rFonts w:ascii="Times New Roman" w:eastAsia="仿宋_GB2312" w:hAnsi="Times New Roman" w:cs="Times New Roman"/>
          <w:sz w:val="32"/>
          <w:szCs w:val="32"/>
        </w:rPr>
        <w:t>2013</w:t>
      </w:r>
      <w:r w:rsidRPr="00D561DE">
        <w:rPr>
          <w:rFonts w:ascii="Times New Roman" w:eastAsia="仿宋_GB2312" w:hAnsi="Times New Roman" w:cs="Times New Roman" w:hint="eastAsia"/>
          <w:sz w:val="32"/>
          <w:szCs w:val="32"/>
        </w:rPr>
        <w:t>年下降</w:t>
      </w:r>
      <w:r>
        <w:rPr>
          <w:rFonts w:ascii="Times New Roman" w:eastAsia="仿宋_GB2312" w:hAnsi="Times New Roman" w:cs="Times New Roman" w:hint="eastAsia"/>
          <w:sz w:val="32"/>
          <w:szCs w:val="32"/>
        </w:rPr>
        <w:t>9.43</w:t>
      </w:r>
      <w:r w:rsidRPr="00D561DE">
        <w:rPr>
          <w:rFonts w:ascii="Times New Roman" w:eastAsia="仿宋_GB2312" w:hAnsi="Times New Roman" w:cs="Times New Roman" w:hint="eastAsia"/>
          <w:sz w:val="32"/>
          <w:szCs w:val="32"/>
        </w:rPr>
        <w:t>个百分点，</w:t>
      </w:r>
      <w:r w:rsidRPr="00D561DE">
        <w:rPr>
          <w:rFonts w:ascii="Times New Roman" w:eastAsia="仿宋_GB2312" w:hAnsi="Times New Roman" w:cs="Times New Roman"/>
          <w:sz w:val="32"/>
          <w:szCs w:val="32"/>
        </w:rPr>
        <w:t>2015</w:t>
      </w:r>
      <w:r w:rsidRPr="00D561DE">
        <w:rPr>
          <w:rFonts w:ascii="Times New Roman" w:eastAsia="仿宋_GB2312" w:hAnsi="Times New Roman" w:cs="Times New Roman" w:hint="eastAsia"/>
          <w:sz w:val="32"/>
          <w:szCs w:val="32"/>
        </w:rPr>
        <w:t>年比</w:t>
      </w:r>
      <w:r w:rsidRPr="00D561DE">
        <w:rPr>
          <w:rFonts w:ascii="Times New Roman" w:eastAsia="仿宋_GB2312" w:hAnsi="Times New Roman" w:cs="Times New Roman" w:hint="eastAsia"/>
          <w:sz w:val="32"/>
          <w:szCs w:val="32"/>
        </w:rPr>
        <w:t>2014</w:t>
      </w:r>
      <w:r w:rsidRPr="00D561DE">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5.75</w:t>
      </w:r>
      <w:r w:rsidRPr="00D561DE">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月开工率同比增加</w:t>
      </w:r>
      <w:r>
        <w:rPr>
          <w:rFonts w:ascii="Times New Roman" w:eastAsia="仿宋_GB2312" w:hAnsi="Times New Roman" w:cs="Times New Roman" w:hint="eastAsia"/>
          <w:sz w:val="32"/>
          <w:szCs w:val="32"/>
        </w:rPr>
        <w:t>1.44</w:t>
      </w:r>
      <w:r>
        <w:rPr>
          <w:rFonts w:ascii="Times New Roman" w:eastAsia="仿宋_GB2312" w:hAnsi="Times New Roman" w:cs="Times New Roman" w:hint="eastAsia"/>
          <w:sz w:val="32"/>
          <w:szCs w:val="32"/>
        </w:rPr>
        <w:t>个百分点。</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11. </w:t>
      </w:r>
      <w:r w:rsidRPr="007F63E3">
        <w:rPr>
          <w:rFonts w:ascii="Times New Roman" w:eastAsia="仿宋_GB2312" w:hAnsi="Times New Roman" w:cs="Times New Roman" w:hint="eastAsia"/>
          <w:b/>
          <w:color w:val="000000" w:themeColor="text1"/>
          <w:sz w:val="32"/>
          <w:szCs w:val="32"/>
        </w:rPr>
        <w:t>就业人数。</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损害调查期内，国内产业同类产品就业人数</w:t>
      </w:r>
      <w:r>
        <w:rPr>
          <w:rFonts w:ascii="Times New Roman" w:eastAsia="仿宋_GB2312" w:hAnsi="Times New Roman" w:cs="Times New Roman" w:hint="eastAsia"/>
          <w:color w:val="000000" w:themeColor="text1"/>
          <w:sz w:val="32"/>
          <w:szCs w:val="32"/>
        </w:rPr>
        <w:t>持续增长。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国内产业同类产品就业人数</w:t>
      </w:r>
      <w:r>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293</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13</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405</w:t>
      </w:r>
      <w:r w:rsidRPr="00D9030F">
        <w:rPr>
          <w:rFonts w:ascii="Times New Roman" w:eastAsia="仿宋_GB2312" w:hAnsi="Times New Roman" w:cs="Times New Roman" w:hint="eastAsia"/>
          <w:color w:val="000000" w:themeColor="text1"/>
          <w:sz w:val="32"/>
          <w:szCs w:val="32"/>
        </w:rPr>
        <w:t>人和</w:t>
      </w:r>
      <w:r>
        <w:rPr>
          <w:rFonts w:ascii="Times New Roman" w:eastAsia="仿宋_GB2312" w:hAnsi="Times New Roman" w:cs="Times New Roman" w:hint="eastAsia"/>
          <w:color w:val="000000" w:themeColor="text1"/>
          <w:sz w:val="32"/>
          <w:szCs w:val="32"/>
        </w:rPr>
        <w:t>464</w:t>
      </w:r>
      <w:r w:rsidRPr="00D9030F">
        <w:rPr>
          <w:rFonts w:ascii="Times New Roman" w:eastAsia="仿宋_GB2312" w:hAnsi="Times New Roman" w:cs="Times New Roman" w:hint="eastAsia"/>
          <w:color w:val="000000" w:themeColor="text1"/>
          <w:sz w:val="32"/>
          <w:szCs w:val="32"/>
        </w:rPr>
        <w:t>人</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6.83</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29.4</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月就业人数同比增长</w:t>
      </w:r>
      <w:r>
        <w:rPr>
          <w:rFonts w:ascii="Times New Roman" w:eastAsia="仿宋_GB2312" w:hAnsi="Times New Roman" w:cs="Times New Roman" w:hint="eastAsia"/>
          <w:color w:val="000000" w:themeColor="text1"/>
          <w:sz w:val="32"/>
          <w:szCs w:val="32"/>
        </w:rPr>
        <w:t>16. 2%</w:t>
      </w:r>
      <w:r>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12. </w:t>
      </w:r>
      <w:r w:rsidRPr="007F63E3">
        <w:rPr>
          <w:rFonts w:ascii="Times New Roman" w:eastAsia="仿宋_GB2312" w:hAnsi="Times New Roman" w:cs="Times New Roman" w:hint="eastAsia"/>
          <w:b/>
          <w:color w:val="000000" w:themeColor="text1"/>
          <w:sz w:val="32"/>
          <w:szCs w:val="32"/>
        </w:rPr>
        <w:t>劳动生产率。</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损害调查期内，国内产业同类产品劳动生产率</w:t>
      </w:r>
      <w:r>
        <w:rPr>
          <w:rFonts w:ascii="Times New Roman" w:eastAsia="仿宋_GB2312" w:hAnsi="Times New Roman" w:cs="Times New Roman" w:hint="eastAsia"/>
          <w:color w:val="000000" w:themeColor="text1"/>
          <w:sz w:val="32"/>
          <w:szCs w:val="32"/>
        </w:rPr>
        <w:t>总体呈上升趋势。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国内产业同类产品劳动生产率</w:t>
      </w:r>
      <w:r>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1278.35</w:t>
      </w:r>
      <w:r w:rsidRPr="00D9030F">
        <w:rPr>
          <w:rFonts w:ascii="Times New Roman" w:eastAsia="仿宋_GB2312" w:hAnsi="Times New Roman" w:cs="Times New Roman" w:hint="eastAsia"/>
          <w:color w:val="000000" w:themeColor="text1"/>
          <w:sz w:val="32"/>
          <w:szCs w:val="32"/>
        </w:rPr>
        <w:t>吨</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1338.78</w:t>
      </w:r>
      <w:r w:rsidRPr="00D9030F">
        <w:rPr>
          <w:rFonts w:ascii="Times New Roman" w:eastAsia="仿宋_GB2312" w:hAnsi="Times New Roman" w:cs="Times New Roman" w:hint="eastAsia"/>
          <w:color w:val="000000" w:themeColor="text1"/>
          <w:sz w:val="32"/>
          <w:szCs w:val="32"/>
        </w:rPr>
        <w:t>吨</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1</w:t>
      </w:r>
      <w:r w:rsidRPr="00D9030F">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10.47</w:t>
      </w:r>
      <w:r w:rsidRPr="00D9030F">
        <w:rPr>
          <w:rFonts w:ascii="Times New Roman" w:eastAsia="仿宋_GB2312" w:hAnsi="Times New Roman" w:cs="Times New Roman" w:hint="eastAsia"/>
          <w:color w:val="000000" w:themeColor="text1"/>
          <w:sz w:val="32"/>
          <w:szCs w:val="32"/>
        </w:rPr>
        <w:t>吨</w:t>
      </w:r>
      <w:r w:rsidRPr="00D9030F">
        <w:rPr>
          <w:rFonts w:ascii="Times New Roman" w:eastAsia="仿宋_GB2312" w:hAnsi="Times New Roman" w:cs="Times New Roman"/>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人</w:t>
      </w:r>
      <w:r w:rsidRPr="00D9030F">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1236.13</w:t>
      </w:r>
      <w:r w:rsidRPr="00D9030F">
        <w:rPr>
          <w:rFonts w:ascii="Times New Roman" w:eastAsia="仿宋_GB2312" w:hAnsi="Times New Roman" w:cs="Times New Roman" w:hint="eastAsia"/>
          <w:color w:val="000000" w:themeColor="text1"/>
          <w:sz w:val="32"/>
          <w:szCs w:val="32"/>
        </w:rPr>
        <w:t>吨</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上升</w:t>
      </w:r>
      <w:r>
        <w:rPr>
          <w:rFonts w:ascii="Times New Roman" w:eastAsia="仿宋_GB2312" w:hAnsi="Times New Roman" w:cs="Times New Roman" w:hint="eastAsia"/>
          <w:color w:val="000000" w:themeColor="text1"/>
          <w:sz w:val="32"/>
          <w:szCs w:val="32"/>
        </w:rPr>
        <w:t>4.73</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 xml:space="preserve"> 2015</w:t>
      </w:r>
      <w:r w:rsidRPr="006A3AE7">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上升</w:t>
      </w:r>
      <w:r>
        <w:rPr>
          <w:rFonts w:ascii="Times New Roman" w:eastAsia="仿宋_GB2312" w:hAnsi="Times New Roman" w:cs="Times New Roman" w:hint="eastAsia"/>
          <w:color w:val="000000" w:themeColor="text1"/>
          <w:sz w:val="32"/>
          <w:szCs w:val="32"/>
        </w:rPr>
        <w:t>27.76</w:t>
      </w:r>
      <w:r w:rsidRPr="006A3AE7">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月劳动生产率同比下降</w:t>
      </w:r>
      <w:r>
        <w:rPr>
          <w:rFonts w:ascii="Times New Roman" w:eastAsia="仿宋_GB2312" w:hAnsi="Times New Roman" w:cs="Times New Roman" w:hint="eastAsia"/>
          <w:color w:val="000000" w:themeColor="text1"/>
          <w:sz w:val="32"/>
          <w:szCs w:val="32"/>
        </w:rPr>
        <w:t>4. 71%</w:t>
      </w:r>
      <w:r>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13. </w:t>
      </w:r>
      <w:r w:rsidRPr="007F63E3">
        <w:rPr>
          <w:rFonts w:ascii="Times New Roman" w:eastAsia="仿宋_GB2312" w:hAnsi="Times New Roman" w:cs="Times New Roman" w:hint="eastAsia"/>
          <w:b/>
          <w:color w:val="000000" w:themeColor="text1"/>
          <w:sz w:val="32"/>
          <w:szCs w:val="32"/>
        </w:rPr>
        <w:t>人均工资。</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损害调查期内，国内产业同类产品人均工资</w:t>
      </w:r>
      <w:r>
        <w:rPr>
          <w:rFonts w:ascii="Times New Roman" w:eastAsia="仿宋_GB2312" w:hAnsi="Times New Roman" w:cs="Times New Roman" w:hint="eastAsia"/>
          <w:color w:val="000000" w:themeColor="text1"/>
          <w:sz w:val="32"/>
          <w:szCs w:val="32"/>
        </w:rPr>
        <w:t>持续增长。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国内产业同类产品人均工资</w:t>
      </w:r>
      <w:r>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68790</w:t>
      </w:r>
      <w:r w:rsidRPr="00D9030F">
        <w:rPr>
          <w:rFonts w:ascii="Times New Roman" w:eastAsia="仿宋_GB2312" w:hAnsi="Times New Roman" w:cs="Times New Roman" w:hint="eastAsia"/>
          <w:color w:val="000000" w:themeColor="text1"/>
          <w:sz w:val="32"/>
          <w:szCs w:val="32"/>
        </w:rPr>
        <w:t>元</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76855</w:t>
      </w:r>
      <w:r w:rsidRPr="00D9030F">
        <w:rPr>
          <w:rFonts w:ascii="Times New Roman" w:eastAsia="仿宋_GB2312" w:hAnsi="Times New Roman" w:cs="Times New Roman" w:hint="eastAsia"/>
          <w:color w:val="000000" w:themeColor="text1"/>
          <w:sz w:val="32"/>
          <w:szCs w:val="32"/>
        </w:rPr>
        <w:t>元</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88859</w:t>
      </w:r>
      <w:r w:rsidRPr="00D9030F">
        <w:rPr>
          <w:rFonts w:ascii="Times New Roman" w:eastAsia="仿宋_GB2312" w:hAnsi="Times New Roman" w:cs="Times New Roman" w:hint="eastAsia"/>
          <w:color w:val="000000" w:themeColor="text1"/>
          <w:sz w:val="32"/>
          <w:szCs w:val="32"/>
        </w:rPr>
        <w:t>元</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人和</w:t>
      </w:r>
      <w:r>
        <w:rPr>
          <w:rFonts w:ascii="Times New Roman" w:eastAsia="仿宋_GB2312" w:hAnsi="Times New Roman" w:cs="Times New Roman" w:hint="eastAsia"/>
          <w:color w:val="000000" w:themeColor="text1"/>
          <w:sz w:val="32"/>
          <w:szCs w:val="32"/>
        </w:rPr>
        <w:t>69567</w:t>
      </w:r>
      <w:r w:rsidRPr="00D9030F">
        <w:rPr>
          <w:rFonts w:ascii="Times New Roman" w:eastAsia="仿宋_GB2312" w:hAnsi="Times New Roman" w:cs="Times New Roman" w:hint="eastAsia"/>
          <w:color w:val="000000" w:themeColor="text1"/>
          <w:sz w:val="32"/>
          <w:szCs w:val="32"/>
        </w:rPr>
        <w:lastRenderedPageBreak/>
        <w:t>元</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年</w:t>
      </w:r>
      <w:r w:rsidRPr="00D9030F">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hint="eastAsia"/>
          <w:color w:val="000000" w:themeColor="text1"/>
          <w:sz w:val="32"/>
          <w:szCs w:val="32"/>
        </w:rPr>
        <w:t>人</w:t>
      </w:r>
      <w:r w:rsidRPr="0015095F">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11.72</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15.62</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月同比增长</w:t>
      </w:r>
      <w:r>
        <w:rPr>
          <w:rFonts w:ascii="Times New Roman" w:eastAsia="仿宋_GB2312" w:hAnsi="Times New Roman" w:cs="Times New Roman" w:hint="eastAsia"/>
          <w:color w:val="000000" w:themeColor="text1"/>
          <w:sz w:val="32"/>
          <w:szCs w:val="32"/>
        </w:rPr>
        <w:t>7.80%</w:t>
      </w:r>
      <w:r>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14. </w:t>
      </w:r>
      <w:r w:rsidRPr="007F63E3">
        <w:rPr>
          <w:rFonts w:ascii="Times New Roman" w:eastAsia="仿宋_GB2312" w:hAnsi="Times New Roman" w:cs="Times New Roman" w:hint="eastAsia"/>
          <w:b/>
          <w:color w:val="000000" w:themeColor="text1"/>
          <w:sz w:val="32"/>
          <w:szCs w:val="32"/>
        </w:rPr>
        <w:t>期末库存。</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损害调查期内，国内产业同类产品期末库存</w:t>
      </w:r>
      <w:r>
        <w:rPr>
          <w:rFonts w:ascii="Times New Roman" w:eastAsia="仿宋_GB2312" w:hAnsi="Times New Roman" w:cs="Times New Roman" w:hint="eastAsia"/>
          <w:color w:val="000000" w:themeColor="text1"/>
          <w:sz w:val="32"/>
          <w:szCs w:val="32"/>
        </w:rPr>
        <w:t>总体呈增长趋势。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国内产业同类产品期末库存</w:t>
      </w:r>
      <w:r>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6527</w:t>
      </w:r>
      <w:r w:rsidRPr="00D9030F">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582</w:t>
      </w:r>
      <w:r w:rsidRPr="00D9030F">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10515</w:t>
      </w:r>
      <w:r w:rsidRPr="00D9030F">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14044</w:t>
      </w:r>
      <w:r>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16.16</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增长</w:t>
      </w:r>
      <w:r>
        <w:rPr>
          <w:rFonts w:ascii="Times New Roman" w:eastAsia="仿宋_GB2312" w:hAnsi="Times New Roman" w:cs="Times New Roman" w:hint="eastAsia"/>
          <w:color w:val="000000" w:themeColor="text1"/>
          <w:sz w:val="32"/>
          <w:szCs w:val="32"/>
        </w:rPr>
        <w:t>38.68</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Pr>
          <w:rFonts w:ascii="Times New Roman" w:eastAsia="仿宋_GB2312" w:hAnsi="Times New Roman" w:cs="Times New Roman" w:hint="eastAsia"/>
          <w:color w:val="000000" w:themeColor="text1"/>
          <w:sz w:val="32"/>
          <w:szCs w:val="32"/>
        </w:rPr>
        <w:t>35.63%</w:t>
      </w:r>
      <w:r>
        <w:rPr>
          <w:rFonts w:ascii="Times New Roman" w:eastAsia="仿宋_GB2312" w:hAnsi="Times New Roman" w:cs="Times New Roman" w:hint="eastAsia"/>
          <w:color w:val="000000" w:themeColor="text1"/>
          <w:sz w:val="32"/>
          <w:szCs w:val="32"/>
        </w:rPr>
        <w:t>。</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15. </w:t>
      </w:r>
      <w:r w:rsidRPr="007F63E3">
        <w:rPr>
          <w:rFonts w:ascii="Times New Roman" w:eastAsia="仿宋_GB2312" w:hAnsi="Times New Roman" w:cs="Times New Roman" w:hint="eastAsia"/>
          <w:b/>
          <w:color w:val="000000" w:themeColor="text1"/>
          <w:sz w:val="32"/>
          <w:szCs w:val="32"/>
        </w:rPr>
        <w:t>经营活动现金净流量。</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w:t>
      </w:r>
      <w:r>
        <w:rPr>
          <w:rFonts w:ascii="Times New Roman" w:eastAsia="仿宋_GB2312" w:hAnsi="Times New Roman" w:cs="Times New Roman" w:hint="eastAsia"/>
          <w:color w:val="000000" w:themeColor="text1"/>
          <w:sz w:val="32"/>
          <w:szCs w:val="32"/>
        </w:rPr>
        <w:t>经营活动现金净流量均为净流出。</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w:t>
      </w:r>
      <w:r w:rsidRPr="009602C4">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hint="eastAsia"/>
          <w:color w:val="000000" w:themeColor="text1"/>
          <w:sz w:val="32"/>
          <w:szCs w:val="32"/>
        </w:rPr>
        <w:t>国内产业同类产品</w:t>
      </w:r>
      <w:r>
        <w:rPr>
          <w:rFonts w:ascii="Times New Roman" w:eastAsia="仿宋_GB2312" w:hAnsi="Times New Roman" w:cs="Times New Roman" w:hint="eastAsia"/>
          <w:color w:val="000000" w:themeColor="text1"/>
          <w:sz w:val="32"/>
          <w:szCs w:val="32"/>
        </w:rPr>
        <w:t>经营活动现金净流量分别</w:t>
      </w:r>
      <w:r w:rsidRPr="006A3AE7">
        <w:rPr>
          <w:rFonts w:ascii="Times New Roman" w:eastAsia="仿宋_GB2312" w:hAnsi="Times New Roman" w:cs="Times New Roman" w:hint="eastAsia"/>
          <w:color w:val="000000" w:themeColor="text1"/>
          <w:sz w:val="32"/>
          <w:szCs w:val="32"/>
        </w:rPr>
        <w:t>为</w:t>
      </w:r>
      <w:r w:rsidRPr="00D9030F">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7.32</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7.56</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-4.01</w:t>
      </w:r>
      <w:r>
        <w:rPr>
          <w:rFonts w:ascii="Times New Roman" w:eastAsia="仿宋_GB2312" w:hAnsi="Times New Roman" w:cs="Times New Roman" w:hint="eastAsia"/>
          <w:color w:val="000000" w:themeColor="text1"/>
          <w:sz w:val="32"/>
          <w:szCs w:val="32"/>
        </w:rPr>
        <w:t>亿</w:t>
      </w:r>
      <w:r w:rsidRPr="00D9030F">
        <w:rPr>
          <w:rFonts w:ascii="Times New Roman" w:eastAsia="仿宋_GB2312" w:hAnsi="Times New Roman" w:cs="Times New Roman" w:hint="eastAsia"/>
          <w:color w:val="000000" w:themeColor="text1"/>
          <w:sz w:val="32"/>
          <w:szCs w:val="32"/>
        </w:rPr>
        <w:t>元和</w:t>
      </w:r>
      <w:r>
        <w:rPr>
          <w:rFonts w:ascii="Times New Roman" w:eastAsia="仿宋_GB2312" w:hAnsi="Times New Roman" w:cs="Times New Roman" w:hint="eastAsia"/>
          <w:color w:val="000000" w:themeColor="text1"/>
          <w:sz w:val="32"/>
          <w:szCs w:val="32"/>
        </w:rPr>
        <w:t>-</w:t>
      </w:r>
      <w:r w:rsidRPr="00D9030F">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.95</w:t>
      </w:r>
      <w:r>
        <w:rPr>
          <w:rFonts w:ascii="Times New Roman" w:eastAsia="仿宋_GB2312" w:hAnsi="Times New Roman" w:cs="Times New Roman" w:hint="eastAsia"/>
          <w:color w:val="000000" w:themeColor="text1"/>
          <w:sz w:val="32"/>
          <w:szCs w:val="32"/>
        </w:rPr>
        <w:t>万</w:t>
      </w:r>
      <w:r w:rsidRPr="00D9030F">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年流出额增加，</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年流出额减少，</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月同比流出额增加。</w:t>
      </w:r>
    </w:p>
    <w:p w:rsidR="00F5466F" w:rsidRPr="007F63E3" w:rsidRDefault="00F5466F" w:rsidP="00F5466F">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16</w:t>
      </w:r>
      <w:r w:rsidRPr="007F63E3">
        <w:rPr>
          <w:rFonts w:ascii="Times New Roman" w:eastAsia="仿宋_GB2312" w:hAnsi="Times New Roman" w:cs="Times New Roman" w:hint="eastAsia"/>
          <w:b/>
          <w:color w:val="000000" w:themeColor="text1"/>
          <w:sz w:val="32"/>
          <w:szCs w:val="32"/>
        </w:rPr>
        <w:t>、投融资能力。</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w:t>
      </w:r>
      <w:r w:rsidRPr="0015095F">
        <w:rPr>
          <w:rFonts w:ascii="Times New Roman" w:eastAsia="仿宋_GB2312" w:hAnsi="Times New Roman" w:cs="Times New Roman" w:hint="eastAsia"/>
          <w:color w:val="000000" w:themeColor="text1"/>
          <w:sz w:val="32"/>
          <w:szCs w:val="32"/>
        </w:rPr>
        <w:t>调查期内，没有证据显示国内产业同类产品投融资能力受到被调查产品</w:t>
      </w:r>
      <w:r>
        <w:rPr>
          <w:rFonts w:ascii="Times New Roman" w:eastAsia="仿宋_GB2312" w:hAnsi="Times New Roman" w:cs="Times New Roman" w:hint="eastAsia"/>
          <w:color w:val="000000" w:themeColor="text1"/>
          <w:sz w:val="32"/>
          <w:szCs w:val="32"/>
        </w:rPr>
        <w:t>进口</w:t>
      </w:r>
      <w:r w:rsidRPr="0015095F">
        <w:rPr>
          <w:rFonts w:ascii="Times New Roman" w:eastAsia="仿宋_GB2312" w:hAnsi="Times New Roman" w:cs="Times New Roman" w:hint="eastAsia"/>
          <w:color w:val="000000" w:themeColor="text1"/>
          <w:sz w:val="32"/>
          <w:szCs w:val="32"/>
        </w:rPr>
        <w:t>的不利影响。</w:t>
      </w:r>
    </w:p>
    <w:p w:rsidR="00F5466F" w:rsidRPr="003B0A55" w:rsidRDefault="00F5466F" w:rsidP="00F5466F">
      <w:pPr>
        <w:adjustRightInd w:val="0"/>
        <w:snapToGrid w:val="0"/>
        <w:spacing w:line="360" w:lineRule="auto"/>
        <w:ind w:firstLineChars="192" w:firstLine="614"/>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w:t>
      </w:r>
      <w:r w:rsidRPr="003B0A55">
        <w:rPr>
          <w:rFonts w:ascii="Times New Roman" w:eastAsia="仿宋_GB2312" w:hAnsi="Times New Roman" w:cs="Times New Roman"/>
          <w:sz w:val="32"/>
          <w:szCs w:val="32"/>
        </w:rPr>
        <w:t>查机关对进口</w:t>
      </w:r>
      <w:r w:rsidRPr="003B0A55">
        <w:rPr>
          <w:rFonts w:ascii="Times New Roman" w:eastAsia="仿宋_GB2312" w:hAnsi="Times New Roman" w:cs="Times New Roman" w:hint="eastAsia"/>
          <w:sz w:val="32"/>
          <w:szCs w:val="32"/>
        </w:rPr>
        <w:t>被调查</w:t>
      </w:r>
      <w:r w:rsidRPr="003B0A55">
        <w:rPr>
          <w:rFonts w:ascii="Times New Roman" w:eastAsia="仿宋_GB2312" w:hAnsi="Times New Roman" w:cs="Times New Roman"/>
          <w:sz w:val="32"/>
          <w:szCs w:val="32"/>
        </w:rPr>
        <w:t>产品的倾销幅度也进行了审查，证据显示进口</w:t>
      </w:r>
      <w:r w:rsidRPr="003B0A55">
        <w:rPr>
          <w:rFonts w:ascii="Times New Roman" w:eastAsia="仿宋_GB2312" w:hAnsi="Times New Roman" w:cs="Times New Roman" w:hint="eastAsia"/>
          <w:sz w:val="32"/>
          <w:szCs w:val="32"/>
        </w:rPr>
        <w:t>被调查</w:t>
      </w:r>
      <w:r w:rsidRPr="003B0A55">
        <w:rPr>
          <w:rFonts w:ascii="Times New Roman" w:eastAsia="仿宋_GB2312" w:hAnsi="Times New Roman" w:cs="Times New Roman"/>
          <w:sz w:val="32"/>
          <w:szCs w:val="32"/>
        </w:rPr>
        <w:t>产品的倾销幅</w:t>
      </w:r>
      <w:r w:rsidRPr="003B0A55">
        <w:rPr>
          <w:rFonts w:ascii="仿宋_GB2312" w:eastAsia="仿宋_GB2312" w:hAnsi="Times New Roman" w:cs="Times New Roman" w:hint="eastAsia"/>
          <w:sz w:val="32"/>
          <w:szCs w:val="32"/>
        </w:rPr>
        <w:t>度为</w:t>
      </w:r>
      <w:r>
        <w:rPr>
          <w:rFonts w:ascii="仿宋_GB2312" w:eastAsia="仿宋_GB2312" w:hAnsi="Times New Roman" w:cs="Times New Roman" w:hint="eastAsia"/>
          <w:sz w:val="32"/>
          <w:szCs w:val="32"/>
        </w:rPr>
        <w:t>10</w:t>
      </w:r>
      <w:r w:rsidRPr="003B0A55">
        <w:rPr>
          <w:rFonts w:ascii="仿宋_GB2312" w:eastAsia="仿宋_GB2312" w:hAnsi="Times New Roman" w:cs="Times New Roman" w:hint="eastAsia"/>
          <w:sz w:val="32"/>
          <w:szCs w:val="32"/>
        </w:rPr>
        <w:t>.1%- 31.0%，不属</w:t>
      </w:r>
      <w:r w:rsidRPr="003B0A55">
        <w:rPr>
          <w:rFonts w:ascii="Times New Roman" w:eastAsia="仿宋_GB2312" w:hAnsi="Times New Roman" w:cs="Times New Roman"/>
          <w:sz w:val="32"/>
          <w:szCs w:val="32"/>
        </w:rPr>
        <w:t>于微量倾销，足以对国内市场价格造成不利影响。</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62683">
        <w:rPr>
          <w:rFonts w:ascii="Times New Roman" w:eastAsia="仿宋_GB2312" w:hAnsi="Times New Roman" w:cs="Times New Roman" w:hint="eastAsia"/>
          <w:color w:val="000000" w:themeColor="text1"/>
          <w:sz w:val="32"/>
          <w:szCs w:val="32"/>
        </w:rPr>
        <w:t>PTT</w:t>
      </w:r>
      <w:r w:rsidRPr="00D62683">
        <w:rPr>
          <w:rFonts w:ascii="Times New Roman" w:eastAsia="仿宋_GB2312" w:hAnsi="Times New Roman" w:cs="Times New Roman" w:hint="eastAsia"/>
          <w:color w:val="000000" w:themeColor="text1"/>
          <w:sz w:val="32"/>
          <w:szCs w:val="32"/>
        </w:rPr>
        <w:t>苯酚有限公司主张中国国内产业绝大多数经济因素和指标良好，没有受到被调查产品的损害。</w:t>
      </w:r>
    </w:p>
    <w:p w:rsidR="00F5466F" w:rsidRPr="001C632C" w:rsidRDefault="00F5466F" w:rsidP="00F5466F">
      <w:pPr>
        <w:adjustRightInd w:val="0"/>
        <w:snapToGrid w:val="0"/>
        <w:spacing w:line="360" w:lineRule="auto"/>
        <w:ind w:firstLineChars="200" w:firstLine="640"/>
        <w:rPr>
          <w:rFonts w:ascii="Times New Roman" w:eastAsia="仿宋_GB2312" w:hAnsi="Times New Roman" w:cs="Times New Roman"/>
          <w:sz w:val="32"/>
          <w:szCs w:val="32"/>
        </w:rPr>
      </w:pPr>
      <w:r w:rsidRPr="00B123FE">
        <w:rPr>
          <w:rFonts w:ascii="Times New Roman" w:eastAsia="仿宋_GB2312" w:hAnsi="Times New Roman" w:cs="Times New Roman" w:hint="eastAsia"/>
          <w:sz w:val="32"/>
          <w:szCs w:val="32"/>
        </w:rPr>
        <w:lastRenderedPageBreak/>
        <w:t>初步证据显示，</w:t>
      </w:r>
      <w:r>
        <w:rPr>
          <w:rFonts w:ascii="Times New Roman" w:eastAsia="仿宋_GB2312" w:hAnsi="Times New Roman" w:cs="Times New Roman" w:hint="eastAsia"/>
          <w:sz w:val="32"/>
          <w:szCs w:val="32"/>
        </w:rPr>
        <w:t>损害调查期内，</w:t>
      </w:r>
      <w:r w:rsidRPr="00B123FE">
        <w:rPr>
          <w:rFonts w:ascii="Times New Roman" w:eastAsia="仿宋_GB2312" w:hAnsi="Times New Roman" w:cs="Times New Roman" w:hint="eastAsia"/>
          <w:sz w:val="32"/>
          <w:szCs w:val="32"/>
        </w:rPr>
        <w:t>国内</w:t>
      </w:r>
      <w:r>
        <w:rPr>
          <w:rFonts w:ascii="Times New Roman" w:eastAsia="仿宋_GB2312" w:hAnsi="Times New Roman" w:cs="Times New Roman" w:hint="eastAsia"/>
          <w:sz w:val="32"/>
          <w:szCs w:val="32"/>
        </w:rPr>
        <w:t>双酚</w:t>
      </w:r>
      <w:r>
        <w:rPr>
          <w:rFonts w:ascii="Times New Roman" w:eastAsia="仿宋_GB2312" w:hAnsi="Times New Roman" w:cs="Times New Roman" w:hint="eastAsia"/>
          <w:sz w:val="32"/>
          <w:szCs w:val="32"/>
        </w:rPr>
        <w:t>A</w:t>
      </w:r>
      <w:r>
        <w:rPr>
          <w:rFonts w:ascii="Times New Roman" w:eastAsia="仿宋_GB2312" w:hAnsi="Times New Roman" w:cs="Times New Roman" w:hint="eastAsia"/>
          <w:color w:val="000000" w:themeColor="text1"/>
          <w:sz w:val="32"/>
          <w:szCs w:val="32"/>
        </w:rPr>
        <w:t>需求量持续增长，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年到</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年累计增幅为</w:t>
      </w:r>
      <w:r>
        <w:rPr>
          <w:rFonts w:ascii="Times New Roman" w:eastAsia="仿宋_GB2312" w:hAnsi="Times New Roman" w:cs="Times New Roman" w:hint="eastAsia"/>
          <w:color w:val="000000" w:themeColor="text1"/>
          <w:sz w:val="32"/>
          <w:szCs w:val="32"/>
        </w:rPr>
        <w:t>26.65</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月同比增长</w:t>
      </w:r>
      <w:r>
        <w:rPr>
          <w:rFonts w:ascii="Times New Roman" w:eastAsia="仿宋_GB2312" w:hAnsi="Times New Roman" w:cs="Times New Roman" w:hint="eastAsia"/>
          <w:color w:val="000000" w:themeColor="text1"/>
          <w:sz w:val="32"/>
          <w:szCs w:val="32"/>
        </w:rPr>
        <w:t>2.61%</w:t>
      </w:r>
      <w:r>
        <w:rPr>
          <w:rFonts w:ascii="Times New Roman" w:eastAsia="仿宋_GB2312" w:hAnsi="Times New Roman" w:cs="Times New Roman" w:hint="eastAsia"/>
          <w:color w:val="000000" w:themeColor="text1"/>
          <w:sz w:val="32"/>
          <w:szCs w:val="32"/>
        </w:rPr>
        <w:t>。为满足增长的国内市场需求，国内产业同类产品的产能、产量和销量也总体呈增长趋势，</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年分别累计增长</w:t>
      </w:r>
      <w:r>
        <w:rPr>
          <w:rFonts w:ascii="Times New Roman" w:eastAsia="仿宋_GB2312" w:hAnsi="Times New Roman" w:cs="Times New Roman" w:hint="eastAsia"/>
          <w:color w:val="000000" w:themeColor="text1"/>
          <w:sz w:val="32"/>
          <w:szCs w:val="32"/>
        </w:rPr>
        <w:t>92.79</w:t>
      </w:r>
      <w:r w:rsidRPr="0010305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84.54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sz w:val="32"/>
          <w:szCs w:val="32"/>
        </w:rPr>
        <w:t>89.61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月分别同比增长</w:t>
      </w:r>
      <w:r>
        <w:rPr>
          <w:rFonts w:ascii="Times New Roman" w:eastAsia="仿宋_GB2312" w:hAnsi="Times New Roman" w:cs="Times New Roman" w:hint="eastAsia"/>
          <w:color w:val="000000" w:themeColor="text1"/>
          <w:sz w:val="32"/>
          <w:szCs w:val="32"/>
        </w:rPr>
        <w:t>8.78%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10.62%</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11.17%</w:t>
      </w:r>
      <w:r>
        <w:rPr>
          <w:rFonts w:ascii="Times New Roman" w:eastAsia="仿宋_GB2312" w:hAnsi="Times New Roman" w:cs="Times New Roman" w:hint="eastAsia"/>
          <w:color w:val="000000" w:themeColor="text1"/>
          <w:sz w:val="32"/>
          <w:szCs w:val="32"/>
        </w:rPr>
        <w:t>。但在国内需求量持续增长的背景下，国内产业已有产能未能得到充分利用，开工率维持在</w:t>
      </w:r>
      <w:r>
        <w:rPr>
          <w:rFonts w:ascii="Times New Roman" w:eastAsia="仿宋_GB2312" w:hAnsi="Times New Roman" w:cs="Times New Roman" w:hint="eastAsia"/>
          <w:color w:val="000000" w:themeColor="text1"/>
          <w:sz w:val="32"/>
          <w:szCs w:val="32"/>
        </w:rPr>
        <w:t>77%-88%</w:t>
      </w:r>
      <w:r>
        <w:rPr>
          <w:rFonts w:ascii="Times New Roman" w:eastAsia="仿宋_GB2312" w:hAnsi="Times New Roman" w:cs="Times New Roman" w:hint="eastAsia"/>
          <w:color w:val="000000" w:themeColor="text1"/>
          <w:sz w:val="32"/>
          <w:szCs w:val="32"/>
        </w:rPr>
        <w:t>之间，而且由于产量增长幅度小于产能增幅，国内产业同类产品的开工率总体呈下降趋势，</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3.68</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月同比上升</w:t>
      </w:r>
      <w:r>
        <w:rPr>
          <w:rFonts w:ascii="Times New Roman" w:eastAsia="仿宋_GB2312" w:hAnsi="Times New Roman" w:cs="Times New Roman" w:hint="eastAsia"/>
          <w:sz w:val="32"/>
          <w:szCs w:val="32"/>
        </w:rPr>
        <w:t>1.44</w:t>
      </w:r>
      <w:r>
        <w:rPr>
          <w:rFonts w:ascii="Times New Roman" w:eastAsia="仿宋_GB2312" w:hAnsi="Times New Roman" w:cs="Times New Roman" w:hint="eastAsia"/>
          <w:sz w:val="32"/>
          <w:szCs w:val="32"/>
        </w:rPr>
        <w:t>个百分点。期末库存也呈增长趋势</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月底库存量较</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年年底增长</w:t>
      </w:r>
      <w:r>
        <w:rPr>
          <w:rFonts w:ascii="Times New Roman" w:eastAsia="仿宋_GB2312" w:hAnsi="Times New Roman" w:cs="Times New Roman" w:hint="eastAsia"/>
          <w:color w:val="000000" w:themeColor="text1"/>
          <w:sz w:val="32"/>
          <w:szCs w:val="32"/>
        </w:rPr>
        <w:t>115.17%</w:t>
      </w:r>
      <w:r>
        <w:rPr>
          <w:rFonts w:ascii="Times New Roman" w:eastAsia="仿宋_GB2312" w:hAnsi="Times New Roman" w:cs="Times New Roman" w:hint="eastAsia"/>
          <w:sz w:val="32"/>
          <w:szCs w:val="32"/>
        </w:rPr>
        <w:t>。随着国内产业同类产品销量的增长，其国内市场份额总体有所增加，</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年增加</w:t>
      </w:r>
      <w:r>
        <w:rPr>
          <w:rFonts w:ascii="Times New Roman" w:eastAsia="仿宋_GB2312" w:hAnsi="Times New Roman" w:cs="Times New Roman" w:hint="eastAsia"/>
          <w:sz w:val="32"/>
          <w:szCs w:val="32"/>
        </w:rPr>
        <w:t>14.95</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月同比增加</w:t>
      </w:r>
      <w:r>
        <w:rPr>
          <w:rFonts w:ascii="Times New Roman" w:eastAsia="仿宋_GB2312" w:hAnsi="Times New Roman" w:cs="Times New Roman" w:hint="eastAsia"/>
          <w:sz w:val="32"/>
          <w:szCs w:val="32"/>
        </w:rPr>
        <w:t>3.02</w:t>
      </w:r>
      <w:r>
        <w:rPr>
          <w:rFonts w:ascii="Times New Roman" w:eastAsia="仿宋_GB2312" w:hAnsi="Times New Roman" w:cs="Times New Roman" w:hint="eastAsia"/>
          <w:sz w:val="32"/>
          <w:szCs w:val="32"/>
        </w:rPr>
        <w:t>个百分点。同期，国内产业同类产品就业人数和劳动生产率呈增长趋势。由于劳动力成本的普遍上升，</w:t>
      </w:r>
      <w:r w:rsidRPr="00537FA6">
        <w:rPr>
          <w:rFonts w:ascii="Times New Roman" w:eastAsia="仿宋_GB2312" w:hAnsi="Times New Roman" w:cs="Times New Roman" w:hint="eastAsia"/>
          <w:sz w:val="32"/>
          <w:szCs w:val="32"/>
        </w:rPr>
        <w:t>人均工资</w:t>
      </w:r>
      <w:r>
        <w:rPr>
          <w:rFonts w:ascii="Times New Roman" w:eastAsia="仿宋_GB2312" w:hAnsi="Times New Roman" w:cs="Times New Roman" w:hint="eastAsia"/>
          <w:sz w:val="32"/>
          <w:szCs w:val="32"/>
        </w:rPr>
        <w:t>总体在不断增长，</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2012</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29.18%</w:t>
      </w:r>
      <w:r>
        <w:rPr>
          <w:rFonts w:ascii="Times New Roman" w:eastAsia="仿宋_GB2312" w:hAnsi="Times New Roman" w:cs="Times New Roman" w:hint="eastAsia"/>
          <w:sz w:val="32"/>
          <w:szCs w:val="32"/>
        </w:rPr>
        <w:t>。</w:t>
      </w:r>
    </w:p>
    <w:p w:rsidR="00F5466F" w:rsidRPr="006A3AE7"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初步证据显示，损害调查期内，被调查产品的</w:t>
      </w:r>
      <w:r>
        <w:rPr>
          <w:rFonts w:ascii="Times New Roman" w:eastAsia="仿宋_GB2312" w:hAnsi="Times New Roman" w:cs="Times New Roman" w:hint="eastAsia"/>
          <w:color w:val="000000" w:themeColor="text1"/>
          <w:sz w:val="32"/>
          <w:szCs w:val="32"/>
        </w:rPr>
        <w:t>进口数量总体稳定，</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年累计增长</w:t>
      </w:r>
      <w:r>
        <w:rPr>
          <w:rFonts w:ascii="Times New Roman" w:eastAsia="仿宋_GB2312" w:hAnsi="Times New Roman" w:cs="Times New Roman" w:hint="eastAsia"/>
          <w:color w:val="000000" w:themeColor="text1"/>
          <w:sz w:val="32"/>
          <w:szCs w:val="32"/>
        </w:rPr>
        <w:t>4.42</w:t>
      </w:r>
      <w:r w:rsidRPr="00D3074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sidRPr="008732BD">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4.63%</w:t>
      </w:r>
      <w:r>
        <w:rPr>
          <w:rFonts w:ascii="Times New Roman" w:eastAsia="仿宋_GB2312" w:hAnsi="Times New Roman" w:cs="Times New Roman" w:hint="eastAsia"/>
          <w:color w:val="000000" w:themeColor="text1"/>
          <w:sz w:val="32"/>
          <w:szCs w:val="32"/>
        </w:rPr>
        <w:t>，但绝对进口量仍然达到</w:t>
      </w:r>
      <w:r>
        <w:rPr>
          <w:rFonts w:ascii="Times New Roman" w:eastAsia="仿宋_GB2312" w:hAnsi="Times New Roman" w:cs="Times New Roman" w:hint="eastAsia"/>
          <w:color w:val="000000" w:themeColor="text1"/>
          <w:sz w:val="32"/>
          <w:szCs w:val="32"/>
        </w:rPr>
        <w:t>98948</w:t>
      </w:r>
      <w:r>
        <w:rPr>
          <w:rFonts w:ascii="Times New Roman" w:eastAsia="仿宋_GB2312" w:hAnsi="Times New Roman" w:cs="Times New Roman" w:hint="eastAsia"/>
          <w:color w:val="000000" w:themeColor="text1"/>
          <w:sz w:val="32"/>
          <w:szCs w:val="32"/>
        </w:rPr>
        <w:t>吨；被调查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sz w:val="32"/>
          <w:szCs w:val="32"/>
        </w:rPr>
        <w:t>的</w:t>
      </w:r>
      <w:r>
        <w:rPr>
          <w:rFonts w:ascii="Times New Roman" w:eastAsia="仿宋_GB2312" w:hAnsi="Times New Roman" w:cs="Times New Roman" w:hint="eastAsia"/>
          <w:color w:val="000000" w:themeColor="text1"/>
          <w:sz w:val="32"/>
          <w:szCs w:val="32"/>
        </w:rPr>
        <w:t>进口价格则呈大幅下降趋势，损害调查期内累计下降</w:t>
      </w:r>
      <w:r>
        <w:rPr>
          <w:rFonts w:ascii="Times New Roman" w:eastAsia="仿宋_GB2312" w:hAnsi="Times New Roman" w:cs="Times New Roman" w:hint="eastAsia"/>
          <w:color w:val="000000" w:themeColor="text1"/>
          <w:sz w:val="32"/>
          <w:szCs w:val="32"/>
        </w:rPr>
        <w:t>38.71%</w:t>
      </w:r>
      <w:r>
        <w:rPr>
          <w:rFonts w:ascii="Times New Roman" w:eastAsia="仿宋_GB2312" w:hAnsi="Times New Roman" w:cs="Times New Roman" w:hint="eastAsia"/>
          <w:color w:val="000000" w:themeColor="text1"/>
          <w:sz w:val="32"/>
          <w:szCs w:val="32"/>
        </w:rPr>
        <w:t>，</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sz w:val="32"/>
          <w:szCs w:val="32"/>
        </w:rPr>
        <w:t>对国内产业同类产品价格造成大</w:t>
      </w:r>
      <w:r>
        <w:rPr>
          <w:rFonts w:ascii="Times New Roman" w:eastAsia="仿宋_GB2312" w:hAnsi="Times New Roman" w:cs="Times New Roman" w:hint="eastAsia"/>
          <w:sz w:val="32"/>
          <w:szCs w:val="32"/>
        </w:rPr>
        <w:lastRenderedPageBreak/>
        <w:t>幅压低。受此影响，国内产业同类产品销售价格也呈下降趋势，</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年与</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年基本持平，</w:t>
      </w:r>
      <w:r w:rsidRPr="00801B58">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5</w:t>
      </w:r>
      <w:r w:rsidRPr="00801B58">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34.05</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月同比下降</w:t>
      </w:r>
      <w:r>
        <w:rPr>
          <w:rFonts w:ascii="Times New Roman" w:eastAsia="仿宋_GB2312" w:hAnsi="Times New Roman" w:cs="Times New Roman" w:hint="eastAsia"/>
          <w:color w:val="000000" w:themeColor="text1"/>
          <w:sz w:val="32"/>
          <w:szCs w:val="32"/>
        </w:rPr>
        <w:t>11.49%</w:t>
      </w:r>
      <w:r>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损害调查期内累计降幅</w:t>
      </w:r>
      <w:r>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37</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03</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使得虽然在国内需求增长的背景下，国内产业同类产品销售数量在逐年增长，但并没有带来相应的销售收入增长，</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年相比</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年，同类产品的销售收入增幅为</w:t>
      </w:r>
      <w:r>
        <w:rPr>
          <w:rFonts w:ascii="Times New Roman" w:eastAsia="仿宋_GB2312" w:hAnsi="Times New Roman" w:cs="Times New Roman" w:hint="eastAsia"/>
          <w:sz w:val="32"/>
          <w:szCs w:val="32"/>
        </w:rPr>
        <w:t>25.25%</w:t>
      </w:r>
      <w:r>
        <w:rPr>
          <w:rFonts w:ascii="Times New Roman" w:eastAsia="仿宋_GB2312" w:hAnsi="Times New Roman" w:cs="Times New Roman" w:hint="eastAsia"/>
          <w:sz w:val="32"/>
          <w:szCs w:val="32"/>
        </w:rPr>
        <w:t>，明显低于同期销售数量</w:t>
      </w:r>
      <w:r>
        <w:rPr>
          <w:rFonts w:ascii="Times New Roman" w:eastAsia="仿宋_GB2312" w:hAnsi="Times New Roman" w:cs="Times New Roman" w:hint="eastAsia"/>
          <w:sz w:val="32"/>
          <w:szCs w:val="32"/>
        </w:rPr>
        <w:t>89.61%</w:t>
      </w:r>
      <w:r>
        <w:rPr>
          <w:rFonts w:ascii="Times New Roman" w:eastAsia="仿宋_GB2312" w:hAnsi="Times New Roman" w:cs="Times New Roman" w:hint="eastAsia"/>
          <w:sz w:val="32"/>
          <w:szCs w:val="32"/>
        </w:rPr>
        <w:t>的增幅。在损害调查期末的</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月，尽管同类产品的销售数量增加</w:t>
      </w:r>
      <w:r>
        <w:rPr>
          <w:rFonts w:ascii="Times New Roman" w:eastAsia="仿宋_GB2312" w:hAnsi="Times New Roman" w:cs="Times New Roman" w:hint="eastAsia"/>
          <w:sz w:val="32"/>
          <w:szCs w:val="32"/>
        </w:rPr>
        <w:t>11.17%</w:t>
      </w:r>
      <w:r>
        <w:rPr>
          <w:rFonts w:ascii="Times New Roman" w:eastAsia="仿宋_GB2312" w:hAnsi="Times New Roman" w:cs="Times New Roman" w:hint="eastAsia"/>
          <w:sz w:val="32"/>
          <w:szCs w:val="32"/>
        </w:rPr>
        <w:t>，但由于同期销售价格继续大幅下降</w:t>
      </w:r>
      <w:r>
        <w:rPr>
          <w:rFonts w:ascii="Times New Roman" w:eastAsia="仿宋_GB2312" w:hAnsi="Times New Roman" w:cs="Times New Roman" w:hint="eastAsia"/>
          <w:sz w:val="32"/>
          <w:szCs w:val="32"/>
        </w:rPr>
        <w:t>11.49%</w:t>
      </w:r>
      <w:r>
        <w:rPr>
          <w:rFonts w:ascii="Times New Roman" w:eastAsia="仿宋_GB2312" w:hAnsi="Times New Roman" w:cs="Times New Roman" w:hint="eastAsia"/>
          <w:sz w:val="32"/>
          <w:szCs w:val="32"/>
        </w:rPr>
        <w:t>，导致同类产品销售收入不升反降，降幅为</w:t>
      </w:r>
      <w:r>
        <w:rPr>
          <w:rFonts w:ascii="Times New Roman" w:eastAsia="仿宋_GB2312" w:hAnsi="Times New Roman" w:cs="Times New Roman" w:hint="eastAsia"/>
          <w:sz w:val="32"/>
          <w:szCs w:val="32"/>
        </w:rPr>
        <w:t>1.61%</w:t>
      </w:r>
      <w:r>
        <w:rPr>
          <w:rFonts w:ascii="Times New Roman" w:eastAsia="仿宋_GB2312" w:hAnsi="Times New Roman" w:cs="Times New Roman" w:hint="eastAsia"/>
          <w:sz w:val="32"/>
          <w:szCs w:val="32"/>
        </w:rPr>
        <w:t>。而且，在整个损害调查期内，国内产业同类产品的价格远低于同期的产品成本。调查数据显示，损害调查期内，国内产业同类产品的单位销售成本分别为</w:t>
      </w:r>
      <w:r>
        <w:rPr>
          <w:rFonts w:ascii="Times New Roman" w:eastAsia="仿宋_GB2312" w:hAnsi="Times New Roman" w:cs="Times New Roman" w:hint="eastAsia"/>
          <w:sz w:val="32"/>
          <w:szCs w:val="32"/>
        </w:rPr>
        <w:t>11767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11264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7643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7157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吨，分别同比下降</w:t>
      </w:r>
      <w:r>
        <w:rPr>
          <w:rFonts w:ascii="Times New Roman" w:eastAsia="仿宋_GB2312" w:hAnsi="Times New Roman" w:cs="Times New Roman" w:hint="eastAsia"/>
          <w:sz w:val="32"/>
          <w:szCs w:val="32"/>
        </w:rPr>
        <w:t>4.28%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32.15%</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9.33%</w:t>
      </w:r>
      <w:r>
        <w:rPr>
          <w:rFonts w:ascii="Times New Roman" w:eastAsia="仿宋_GB2312" w:hAnsi="Times New Roman" w:cs="Times New Roman" w:hint="eastAsia"/>
          <w:sz w:val="32"/>
          <w:szCs w:val="32"/>
        </w:rPr>
        <w:t>。单位销售成本的下降本应为国内产业带来更大的盈利空间，但由于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sz w:val="32"/>
          <w:szCs w:val="32"/>
        </w:rPr>
        <w:t>对国内产业同类产品价格的压低，导致</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月国内产业同类产品销售价格的降幅均大于单位销售成本的降幅，使得国内产业的亏损额进一步增加，</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年和</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月的亏损额同比分别增加</w:t>
      </w:r>
      <w:r>
        <w:rPr>
          <w:rFonts w:ascii="Times New Roman" w:eastAsia="仿宋_GB2312" w:hAnsi="Times New Roman" w:cs="Times New Roman" w:hint="eastAsia"/>
          <w:color w:val="000000" w:themeColor="text1"/>
          <w:sz w:val="32"/>
          <w:szCs w:val="32"/>
        </w:rPr>
        <w:t>54.58%</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19.40%</w:t>
      </w:r>
      <w:r>
        <w:rPr>
          <w:rFonts w:ascii="Times New Roman" w:eastAsia="仿宋_GB2312" w:hAnsi="Times New Roman" w:cs="Times New Roman" w:hint="eastAsia"/>
          <w:color w:val="000000" w:themeColor="text1"/>
          <w:sz w:val="32"/>
          <w:szCs w:val="32"/>
        </w:rPr>
        <w:t>。同时，投资收益率呈下降趋势，且始终为负值。经营活动现金净流量也均为净流出，</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年流出额增加，</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年流出额减少，</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月同比流</w:t>
      </w:r>
      <w:r>
        <w:rPr>
          <w:rFonts w:ascii="Times New Roman" w:eastAsia="仿宋_GB2312" w:hAnsi="Times New Roman" w:cs="Times New Roman" w:hint="eastAsia"/>
          <w:color w:val="000000" w:themeColor="text1"/>
          <w:sz w:val="32"/>
          <w:szCs w:val="32"/>
        </w:rPr>
        <w:lastRenderedPageBreak/>
        <w:t>出额增加。</w:t>
      </w:r>
      <w:r>
        <w:rPr>
          <w:rFonts w:ascii="Times New Roman" w:eastAsia="仿宋_GB2312" w:hAnsi="Times New Roman" w:cs="Times New Roman" w:hint="eastAsia"/>
          <w:sz w:val="32"/>
          <w:szCs w:val="32"/>
        </w:rPr>
        <w:t>受连续数年持续巨额亏损和现金净流出的影响，国内产业面临巨大的经营压力。</w:t>
      </w:r>
    </w:p>
    <w:p w:rsidR="00F5466F" w:rsidRPr="00D47F8A"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综上</w:t>
      </w:r>
      <w:r w:rsidRPr="00B015D4">
        <w:rPr>
          <w:rFonts w:ascii="Times New Roman" w:eastAsia="仿宋_GB2312" w:hAnsi="Times New Roman" w:cs="Times New Roman" w:hint="eastAsia"/>
          <w:sz w:val="32"/>
          <w:szCs w:val="32"/>
        </w:rPr>
        <w:t>，</w:t>
      </w:r>
      <w:r w:rsidRPr="00D47F8A">
        <w:rPr>
          <w:rFonts w:ascii="Times New Roman" w:eastAsia="仿宋_GB2312" w:hAnsi="Times New Roman" w:cs="Times New Roman"/>
          <w:color w:val="000000" w:themeColor="text1"/>
          <w:sz w:val="32"/>
          <w:szCs w:val="32"/>
        </w:rPr>
        <w:t>调查机关</w:t>
      </w:r>
      <w:r>
        <w:rPr>
          <w:rFonts w:ascii="Times New Roman" w:eastAsia="仿宋_GB2312" w:hAnsi="Times New Roman" w:cs="Times New Roman" w:hint="eastAsia"/>
          <w:color w:val="000000" w:themeColor="text1"/>
          <w:sz w:val="32"/>
          <w:szCs w:val="32"/>
        </w:rPr>
        <w:t>认为不能仅根据部分指标得出无损害的结论，因此不接受</w:t>
      </w:r>
      <w:r>
        <w:rPr>
          <w:rFonts w:ascii="Times New Roman" w:eastAsia="仿宋_GB2312" w:hAnsi="Times New Roman" w:cs="Times New Roman" w:hint="eastAsia"/>
          <w:color w:val="000000" w:themeColor="text1"/>
          <w:sz w:val="32"/>
          <w:szCs w:val="32"/>
        </w:rPr>
        <w:t>PTT</w:t>
      </w:r>
      <w:r>
        <w:rPr>
          <w:rFonts w:ascii="Times New Roman" w:eastAsia="仿宋_GB2312" w:hAnsi="Times New Roman" w:cs="Times New Roman" w:hint="eastAsia"/>
          <w:color w:val="000000" w:themeColor="text1"/>
          <w:sz w:val="32"/>
          <w:szCs w:val="32"/>
        </w:rPr>
        <w:t>公司的主张。</w:t>
      </w:r>
      <w:r w:rsidRPr="00D47F8A">
        <w:rPr>
          <w:rFonts w:ascii="Times New Roman" w:eastAsia="仿宋_GB2312" w:hAnsi="Times New Roman" w:cs="Times New Roman"/>
          <w:color w:val="000000" w:themeColor="text1"/>
          <w:sz w:val="32"/>
          <w:szCs w:val="32"/>
        </w:rPr>
        <w:t>综合分析</w:t>
      </w:r>
      <w:r>
        <w:rPr>
          <w:rFonts w:ascii="Times New Roman" w:eastAsia="仿宋_GB2312" w:hAnsi="Times New Roman" w:cs="Times New Roman" w:hint="eastAsia"/>
          <w:color w:val="000000" w:themeColor="text1"/>
          <w:sz w:val="32"/>
          <w:szCs w:val="32"/>
        </w:rPr>
        <w:t>有关数据后，调查机关</w:t>
      </w:r>
      <w:r w:rsidRPr="00D47F8A">
        <w:rPr>
          <w:rFonts w:ascii="Times New Roman" w:eastAsia="仿宋_GB2312" w:hAnsi="Times New Roman" w:cs="Times New Roman"/>
          <w:color w:val="000000" w:themeColor="text1"/>
          <w:sz w:val="32"/>
          <w:szCs w:val="32"/>
        </w:rPr>
        <w:t>初步认定，损害调查期内，国内</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sidRPr="00D47F8A">
        <w:rPr>
          <w:rFonts w:ascii="Times New Roman" w:eastAsia="仿宋_GB2312" w:hAnsi="Times New Roman" w:cs="Times New Roman"/>
          <w:color w:val="000000" w:themeColor="text1"/>
          <w:sz w:val="32"/>
          <w:szCs w:val="32"/>
        </w:rPr>
        <w:t>产业受到了实质损害。</w:t>
      </w:r>
    </w:p>
    <w:p w:rsidR="00F5466F" w:rsidRPr="00D47F8A" w:rsidRDefault="00F5466F" w:rsidP="00F5466F">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六、因果关系</w:t>
      </w:r>
    </w:p>
    <w:p w:rsidR="00F5466F" w:rsidRPr="00D47F8A" w:rsidRDefault="00F5466F" w:rsidP="00F5466F">
      <w:pPr>
        <w:adjustRightInd w:val="0"/>
        <w:snapToGrid w:val="0"/>
        <w:spacing w:line="360" w:lineRule="auto"/>
        <w:ind w:firstLineChars="192" w:firstLine="614"/>
        <w:rPr>
          <w:rFonts w:ascii="Times New Roman" w:eastAsia="仿宋_GB2312" w:hAnsi="Times New Roman" w:cs="Times New Roman"/>
          <w:bCs/>
          <w:color w:val="000000" w:themeColor="text1"/>
          <w:sz w:val="32"/>
          <w:szCs w:val="32"/>
        </w:rPr>
      </w:pPr>
      <w:r w:rsidRPr="00D47F8A">
        <w:rPr>
          <w:rFonts w:ascii="Times New Roman" w:eastAsia="仿宋_GB2312" w:hAnsi="Times New Roman" w:cs="Times New Roman"/>
          <w:bCs/>
          <w:color w:val="000000" w:themeColor="text1"/>
          <w:sz w:val="32"/>
          <w:szCs w:val="32"/>
        </w:rPr>
        <w:t>根据《反倾销条例》第二十四条，调查机关审查了原产于</w:t>
      </w:r>
      <w:r>
        <w:rPr>
          <w:rFonts w:ascii="Times New Roman" w:eastAsia="仿宋_GB2312" w:hAnsi="Times New Roman" w:cs="Times New Roman" w:hint="eastAsia"/>
          <w:bCs/>
          <w:color w:val="000000" w:themeColor="text1"/>
          <w:sz w:val="32"/>
          <w:szCs w:val="32"/>
        </w:rPr>
        <w:t>泰国</w:t>
      </w:r>
      <w:r w:rsidRPr="00D47F8A">
        <w:rPr>
          <w:rFonts w:ascii="Times New Roman" w:eastAsia="仿宋_GB2312" w:hAnsi="Times New Roman" w:cs="Times New Roman"/>
          <w:bCs/>
          <w:color w:val="000000" w:themeColor="text1"/>
          <w:sz w:val="32"/>
          <w:szCs w:val="32"/>
        </w:rPr>
        <w:t>的</w:t>
      </w:r>
      <w:r>
        <w:rPr>
          <w:rFonts w:ascii="Times New Roman" w:eastAsia="仿宋_GB2312" w:hAnsi="Times New Roman" w:cs="Times New Roman"/>
          <w:bCs/>
          <w:color w:val="000000" w:themeColor="text1"/>
          <w:sz w:val="32"/>
          <w:szCs w:val="32"/>
        </w:rPr>
        <w:t>双酚</w:t>
      </w:r>
      <w:r>
        <w:rPr>
          <w:rFonts w:ascii="Times New Roman" w:eastAsia="仿宋_GB2312" w:hAnsi="Times New Roman" w:cs="Times New Roman"/>
          <w:bCs/>
          <w:color w:val="000000" w:themeColor="text1"/>
          <w:sz w:val="32"/>
          <w:szCs w:val="32"/>
        </w:rPr>
        <w:t>A</w:t>
      </w:r>
      <w:r w:rsidRPr="00D47F8A">
        <w:rPr>
          <w:rFonts w:ascii="Times New Roman" w:eastAsia="仿宋_GB2312" w:hAnsi="Times New Roman" w:cs="Times New Roman"/>
          <w:bCs/>
          <w:color w:val="000000" w:themeColor="text1"/>
          <w:sz w:val="32"/>
          <w:szCs w:val="32"/>
        </w:rPr>
        <w:t>倾销进口与国内产业受到实质损害之间是否存在因果关系，同时审查了除</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D47F8A">
        <w:rPr>
          <w:rFonts w:ascii="Times New Roman" w:eastAsia="仿宋_GB2312" w:hAnsi="Times New Roman" w:cs="Times New Roman"/>
          <w:bCs/>
          <w:color w:val="000000" w:themeColor="text1"/>
          <w:sz w:val="32"/>
          <w:szCs w:val="32"/>
        </w:rPr>
        <w:t>的影响之外，已知的可能对国内产业造成损害的其他因素。</w:t>
      </w:r>
    </w:p>
    <w:p w:rsidR="00F5466F" w:rsidRPr="00D47F8A" w:rsidRDefault="00F5466F" w:rsidP="00F5466F">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（一）进口</w:t>
      </w:r>
      <w:r>
        <w:rPr>
          <w:rFonts w:ascii="Times New Roman" w:eastAsia="楷体_GB2312" w:hAnsi="Times New Roman" w:cs="Times New Roman" w:hint="eastAsia"/>
          <w:b/>
          <w:bCs/>
          <w:color w:val="000000" w:themeColor="text1"/>
          <w:sz w:val="32"/>
          <w:szCs w:val="32"/>
        </w:rPr>
        <w:t>被调查</w:t>
      </w:r>
      <w:r w:rsidRPr="00D47F8A">
        <w:rPr>
          <w:rFonts w:ascii="Times New Roman" w:eastAsia="楷体_GB2312" w:hAnsi="Times New Roman" w:cs="Times New Roman"/>
          <w:b/>
          <w:bCs/>
          <w:color w:val="000000" w:themeColor="text1"/>
          <w:sz w:val="32"/>
          <w:szCs w:val="32"/>
        </w:rPr>
        <w:t>产品造成了国内产业的实质损害。</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62683">
        <w:rPr>
          <w:rFonts w:ascii="Times New Roman" w:eastAsia="仿宋_GB2312" w:hAnsi="Times New Roman" w:cs="Times New Roman" w:hint="eastAsia"/>
          <w:color w:val="000000" w:themeColor="text1"/>
          <w:sz w:val="32"/>
          <w:szCs w:val="32"/>
        </w:rPr>
        <w:t>PTT</w:t>
      </w:r>
      <w:r w:rsidRPr="00D62683">
        <w:rPr>
          <w:rFonts w:ascii="Times New Roman" w:eastAsia="仿宋_GB2312" w:hAnsi="Times New Roman" w:cs="Times New Roman" w:hint="eastAsia"/>
          <w:color w:val="000000" w:themeColor="text1"/>
          <w:sz w:val="32"/>
          <w:szCs w:val="32"/>
        </w:rPr>
        <w:t>苯酚有限公司主张不存在进口被调查产品与损害之间的因果关系，理由包括进口数量未大幅增长、市场份额下降及未压低国内同类产品价格等。</w:t>
      </w:r>
    </w:p>
    <w:p w:rsidR="00F5466F" w:rsidRPr="00995560"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根据中华人民共和国海关统计数据，损害调查期内，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数量总体保持稳定，</w:t>
      </w:r>
      <w:r w:rsidRPr="00BE299A">
        <w:rPr>
          <w:rFonts w:ascii="Times New Roman" w:eastAsia="仿宋_GB2312" w:hAnsi="Times New Roman" w:cs="Times New Roman" w:hint="eastAsia"/>
          <w:color w:val="000000" w:themeColor="text1"/>
          <w:sz w:val="32"/>
          <w:szCs w:val="32"/>
        </w:rPr>
        <w:t>分</w:t>
      </w:r>
      <w:r w:rsidRPr="008732BD">
        <w:rPr>
          <w:rFonts w:ascii="Times New Roman" w:eastAsia="仿宋_GB2312" w:hAnsi="Times New Roman" w:cs="Times New Roman" w:hint="eastAsia"/>
          <w:color w:val="000000" w:themeColor="text1"/>
          <w:sz w:val="32"/>
          <w:szCs w:val="32"/>
        </w:rPr>
        <w:t>别为</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450</w:t>
      </w:r>
      <w:r>
        <w:rPr>
          <w:rFonts w:ascii="Times New Roman" w:eastAsia="仿宋_GB2312" w:hAnsi="Times New Roman" w:cs="Times New Roman" w:hint="eastAsia"/>
          <w:color w:val="000000" w:themeColor="text1"/>
          <w:sz w:val="32"/>
          <w:szCs w:val="32"/>
        </w:rPr>
        <w:t>82</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138784</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151491</w:t>
      </w:r>
      <w:r>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98948</w:t>
      </w:r>
      <w:r w:rsidRPr="008732BD">
        <w:rPr>
          <w:rFonts w:ascii="Times New Roman" w:eastAsia="仿宋_GB2312" w:hAnsi="Times New Roman" w:cs="Times New Roman" w:hint="eastAsia"/>
          <w:color w:val="000000" w:themeColor="text1"/>
          <w:sz w:val="32"/>
          <w:szCs w:val="32"/>
        </w:rPr>
        <w:t>吨。其中，</w:t>
      </w:r>
      <w:r>
        <w:rPr>
          <w:rFonts w:ascii="Times New Roman" w:eastAsia="仿宋_GB2312" w:hAnsi="Times New Roman" w:cs="Times New Roman" w:hint="eastAsia"/>
          <w:color w:val="000000" w:themeColor="text1"/>
          <w:sz w:val="32"/>
          <w:szCs w:val="32"/>
        </w:rPr>
        <w:t>2014</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比</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下降</w:t>
      </w:r>
      <w:r>
        <w:rPr>
          <w:rFonts w:ascii="Times New Roman" w:eastAsia="仿宋_GB2312" w:hAnsi="Times New Roman" w:cs="Times New Roman" w:hint="eastAsia"/>
          <w:color w:val="000000" w:themeColor="text1"/>
          <w:sz w:val="32"/>
          <w:szCs w:val="32"/>
        </w:rPr>
        <w:t>4.34</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5</w:t>
      </w:r>
      <w:r w:rsidRPr="008732BD">
        <w:rPr>
          <w:rFonts w:ascii="Times New Roman" w:eastAsia="仿宋_GB2312" w:hAnsi="Times New Roman" w:cs="Times New Roman" w:hint="eastAsia"/>
          <w:color w:val="000000" w:themeColor="text1"/>
          <w:sz w:val="32"/>
          <w:szCs w:val="32"/>
        </w:rPr>
        <w:t>年较之</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4</w:t>
      </w:r>
      <w:r w:rsidRPr="008732BD">
        <w:rPr>
          <w:rFonts w:ascii="Times New Roman" w:eastAsia="仿宋_GB2312" w:hAnsi="Times New Roman" w:cs="Times New Roman" w:hint="eastAsia"/>
          <w:color w:val="000000" w:themeColor="text1"/>
          <w:sz w:val="32"/>
          <w:szCs w:val="32"/>
        </w:rPr>
        <w:t>年上升</w:t>
      </w:r>
      <w:r>
        <w:rPr>
          <w:rFonts w:ascii="Times New Roman" w:eastAsia="仿宋_GB2312" w:hAnsi="Times New Roman" w:cs="Times New Roman" w:hint="eastAsia"/>
          <w:color w:val="000000" w:themeColor="text1"/>
          <w:sz w:val="32"/>
          <w:szCs w:val="32"/>
        </w:rPr>
        <w:t>9.16</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2016</w:t>
      </w:r>
      <w:r w:rsidRPr="008732BD">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月同比虽然下降</w:t>
      </w:r>
      <w:r w:rsidRPr="008732BD">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4.63</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，但绝对进口量仍然达到</w:t>
      </w:r>
      <w:r>
        <w:rPr>
          <w:rFonts w:ascii="Times New Roman" w:eastAsia="仿宋_GB2312" w:hAnsi="Times New Roman" w:cs="Times New Roman" w:hint="eastAsia"/>
          <w:color w:val="000000" w:themeColor="text1"/>
          <w:sz w:val="32"/>
          <w:szCs w:val="32"/>
        </w:rPr>
        <w:t>98948</w:t>
      </w:r>
      <w:r>
        <w:rPr>
          <w:rFonts w:ascii="Times New Roman" w:eastAsia="仿宋_GB2312" w:hAnsi="Times New Roman" w:cs="Times New Roman" w:hint="eastAsia"/>
          <w:color w:val="000000" w:themeColor="text1"/>
          <w:sz w:val="32"/>
          <w:szCs w:val="32"/>
        </w:rPr>
        <w:t>吨，</w:t>
      </w:r>
      <w:r w:rsidRPr="008732BD">
        <w:rPr>
          <w:rFonts w:ascii="Times New Roman" w:eastAsia="仿宋_GB2312" w:hAnsi="Times New Roman" w:cs="Times New Roman" w:hint="eastAsia"/>
          <w:color w:val="000000" w:themeColor="text1"/>
          <w:sz w:val="32"/>
          <w:szCs w:val="32"/>
        </w:rPr>
        <w:t>201</w:t>
      </w:r>
      <w:r>
        <w:rPr>
          <w:rFonts w:ascii="Times New Roman" w:eastAsia="仿宋_GB2312" w:hAnsi="Times New Roman" w:cs="Times New Roman" w:hint="eastAsia"/>
          <w:color w:val="000000" w:themeColor="text1"/>
          <w:sz w:val="32"/>
          <w:szCs w:val="32"/>
        </w:rPr>
        <w:t>3</w:t>
      </w:r>
      <w:r w:rsidRPr="008732BD">
        <w:rPr>
          <w:rFonts w:ascii="Times New Roman" w:eastAsia="仿宋_GB2312" w:hAnsi="Times New Roman" w:cs="Times New Roman" w:hint="eastAsia"/>
          <w:color w:val="000000" w:themeColor="text1"/>
          <w:sz w:val="32"/>
          <w:szCs w:val="32"/>
        </w:rPr>
        <w:t>至</w:t>
      </w:r>
      <w:r w:rsidRPr="008732BD">
        <w:rPr>
          <w:rFonts w:ascii="Times New Roman" w:eastAsia="仿宋_GB2312" w:hAnsi="Times New Roman" w:cs="Times New Roman" w:hint="eastAsia"/>
          <w:color w:val="000000" w:themeColor="text1"/>
          <w:sz w:val="32"/>
          <w:szCs w:val="32"/>
        </w:rPr>
        <w:t>2015</w:t>
      </w:r>
      <w:r w:rsidRPr="008732BD">
        <w:rPr>
          <w:rFonts w:ascii="Times New Roman" w:eastAsia="仿宋_GB2312" w:hAnsi="Times New Roman" w:cs="Times New Roman" w:hint="eastAsia"/>
          <w:color w:val="000000" w:themeColor="text1"/>
          <w:sz w:val="32"/>
          <w:szCs w:val="32"/>
        </w:rPr>
        <w:t>年累计增长</w:t>
      </w:r>
      <w:r>
        <w:rPr>
          <w:rFonts w:ascii="Times New Roman" w:eastAsia="仿宋_GB2312" w:hAnsi="Times New Roman" w:cs="Times New Roman" w:hint="eastAsia"/>
          <w:color w:val="000000" w:themeColor="text1"/>
          <w:sz w:val="32"/>
          <w:szCs w:val="32"/>
        </w:rPr>
        <w:t>4.42</w:t>
      </w:r>
      <w:r w:rsidRPr="008732BD">
        <w:rPr>
          <w:rFonts w:ascii="Times New Roman" w:eastAsia="仿宋_GB2312" w:hAnsi="Times New Roman" w:cs="Times New Roman" w:hint="eastAsia"/>
          <w:color w:val="000000" w:themeColor="text1"/>
          <w:sz w:val="32"/>
          <w:szCs w:val="32"/>
        </w:rPr>
        <w:t>%</w:t>
      </w:r>
      <w:r w:rsidRPr="008732B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价格方面，</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持续降低销售价格，</w:t>
      </w:r>
      <w:r w:rsidRPr="009D54EB">
        <w:rPr>
          <w:rFonts w:ascii="Times New Roman" w:eastAsia="仿宋_GB2312" w:hAnsi="Times New Roman" w:cs="Times New Roman" w:hint="eastAsia"/>
          <w:color w:val="000000" w:themeColor="text1"/>
          <w:sz w:val="32"/>
          <w:szCs w:val="32"/>
        </w:rPr>
        <w:t>2013</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2014</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2015</w:t>
      </w:r>
      <w:r w:rsidRPr="009D54EB">
        <w:rPr>
          <w:rFonts w:ascii="Times New Roman" w:eastAsia="仿宋_GB2312" w:hAnsi="Times New Roman" w:cs="Times New Roman" w:hint="eastAsia"/>
          <w:color w:val="000000" w:themeColor="text1"/>
          <w:sz w:val="32"/>
          <w:szCs w:val="32"/>
        </w:rPr>
        <w:t>年和</w:t>
      </w:r>
      <w:r w:rsidRPr="009D54EB">
        <w:rPr>
          <w:rFonts w:ascii="Times New Roman" w:eastAsia="仿宋_GB2312" w:hAnsi="Times New Roman" w:cs="Times New Roman" w:hint="eastAsia"/>
          <w:color w:val="000000" w:themeColor="text1"/>
          <w:sz w:val="32"/>
          <w:szCs w:val="32"/>
        </w:rPr>
        <w:t>2016</w:t>
      </w:r>
      <w:r w:rsidRPr="009D54EB">
        <w:rPr>
          <w:rFonts w:ascii="Times New Roman" w:eastAsia="仿宋_GB2312" w:hAnsi="Times New Roman" w:cs="Times New Roman" w:hint="eastAsia"/>
          <w:color w:val="000000" w:themeColor="text1"/>
          <w:sz w:val="32"/>
          <w:szCs w:val="32"/>
        </w:rPr>
        <w:t>年</w:t>
      </w:r>
      <w:r w:rsidRPr="009D54EB">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9</w:t>
      </w:r>
      <w:r w:rsidRPr="009D54EB">
        <w:rPr>
          <w:rFonts w:ascii="Times New Roman" w:eastAsia="仿宋_GB2312" w:hAnsi="Times New Roman" w:cs="Times New Roman" w:hint="eastAsia"/>
          <w:color w:val="000000" w:themeColor="text1"/>
          <w:sz w:val="32"/>
          <w:szCs w:val="32"/>
        </w:rPr>
        <w:t>月</w:t>
      </w:r>
      <w:r w:rsidRPr="00801B58">
        <w:rPr>
          <w:rFonts w:ascii="Times New Roman" w:eastAsia="仿宋_GB2312" w:hAnsi="Times New Roman" w:cs="Times New Roman" w:hint="eastAsia"/>
          <w:color w:val="000000" w:themeColor="text1"/>
          <w:sz w:val="32"/>
          <w:szCs w:val="32"/>
        </w:rPr>
        <w:t>进</w:t>
      </w:r>
      <w:r w:rsidRPr="00801B58">
        <w:rPr>
          <w:rFonts w:ascii="Times New Roman" w:eastAsia="仿宋_GB2312" w:hAnsi="Times New Roman" w:cs="Times New Roman" w:hint="eastAsia"/>
          <w:color w:val="000000" w:themeColor="text1"/>
          <w:sz w:val="32"/>
          <w:szCs w:val="32"/>
        </w:rPr>
        <w:lastRenderedPageBreak/>
        <w:t>口价格分别</w:t>
      </w:r>
      <w:r w:rsidRPr="00995560">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11431</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color w:val="000000" w:themeColor="text1"/>
          <w:sz w:val="32"/>
          <w:szCs w:val="32"/>
        </w:rPr>
        <w:t xml:space="preserve"> </w:t>
      </w:r>
      <w:r w:rsidRPr="00995560">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11513</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w:t>
      </w:r>
      <w:r w:rsidRPr="00995560">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7743</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7006</w:t>
      </w:r>
      <w:r w:rsidRPr="00995560">
        <w:rPr>
          <w:rFonts w:ascii="Times New Roman" w:eastAsia="仿宋_GB2312" w:hAnsi="Times New Roman" w:cs="Times New Roman" w:hint="eastAsia"/>
          <w:color w:val="000000" w:themeColor="text1"/>
          <w:sz w:val="32"/>
          <w:szCs w:val="32"/>
        </w:rPr>
        <w:t>元</w:t>
      </w:r>
      <w:r w:rsidRPr="00995560">
        <w:rPr>
          <w:rFonts w:ascii="Times New Roman" w:eastAsia="仿宋_GB2312" w:hAnsi="Times New Roman" w:cs="Times New Roman" w:hint="eastAsia"/>
          <w:color w:val="000000" w:themeColor="text1"/>
          <w:sz w:val="32"/>
          <w:szCs w:val="32"/>
        </w:rPr>
        <w:t>/</w:t>
      </w:r>
      <w:r w:rsidRPr="00995560">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，损害调查期累计下降</w:t>
      </w:r>
      <w:r>
        <w:rPr>
          <w:rFonts w:ascii="Times New Roman" w:eastAsia="仿宋_GB2312" w:hAnsi="Times New Roman" w:cs="Times New Roman" w:hint="eastAsia"/>
          <w:color w:val="000000" w:themeColor="text1"/>
          <w:sz w:val="32"/>
          <w:szCs w:val="32"/>
        </w:rPr>
        <w:t>38.71%</w:t>
      </w:r>
      <w:r>
        <w:rPr>
          <w:rFonts w:ascii="Times New Roman" w:eastAsia="仿宋_GB2312" w:hAnsi="Times New Roman" w:cs="Times New Roman" w:hint="eastAsia"/>
          <w:color w:val="000000" w:themeColor="text1"/>
          <w:sz w:val="32"/>
          <w:szCs w:val="32"/>
        </w:rPr>
        <w:t>。</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如前所述，调查机关认为，</w:t>
      </w:r>
      <w:r w:rsidRPr="00BE2BA7">
        <w:rPr>
          <w:rFonts w:ascii="Times New Roman" w:eastAsia="仿宋_GB2312" w:hAnsi="Times New Roman" w:cs="Times New Roman" w:hint="eastAsia"/>
          <w:color w:val="000000" w:themeColor="text1"/>
          <w:sz w:val="32"/>
          <w:szCs w:val="32"/>
        </w:rPr>
        <w:t>损害调查期内，</w:t>
      </w:r>
      <w:r>
        <w:rPr>
          <w:rFonts w:ascii="Times New Roman" w:eastAsia="仿宋_GB2312" w:hAnsi="Times New Roman" w:cs="Times New Roman" w:hint="eastAsia"/>
          <w:color w:val="000000" w:themeColor="text1"/>
          <w:sz w:val="32"/>
          <w:szCs w:val="32"/>
        </w:rPr>
        <w:t>国内双酚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消费市场是一个竞争开放的市场，</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与国内产业同类产品之间存在直接竞争关系，价格是影响销售的重要因素。损害调查期内，</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价格持续下降，损害调查期末被调查</w:t>
      </w:r>
      <w:r w:rsidRPr="00D47F8A">
        <w:rPr>
          <w:rFonts w:ascii="Times New Roman" w:eastAsia="仿宋_GB2312" w:hAnsi="Times New Roman" w:cs="Times New Roman"/>
          <w:color w:val="000000" w:themeColor="text1"/>
          <w:sz w:val="32"/>
          <w:szCs w:val="32"/>
        </w:rPr>
        <w:t>产品进口</w:t>
      </w:r>
      <w:r>
        <w:rPr>
          <w:rFonts w:ascii="Times New Roman" w:eastAsia="仿宋_GB2312" w:hAnsi="Times New Roman" w:cs="Times New Roman" w:hint="eastAsia"/>
          <w:color w:val="000000" w:themeColor="text1"/>
          <w:sz w:val="32"/>
          <w:szCs w:val="32"/>
        </w:rPr>
        <w:t>价格已与国内同类产品价格非常接近，</w:t>
      </w:r>
      <w:r w:rsidRPr="00D62683">
        <w:rPr>
          <w:rFonts w:ascii="Times New Roman" w:eastAsia="仿宋_GB2312" w:hAnsi="Times New Roman" w:cs="Times New Roman" w:hint="eastAsia"/>
          <w:color w:val="000000" w:themeColor="text1"/>
          <w:sz w:val="32"/>
          <w:szCs w:val="32"/>
        </w:rPr>
        <w:t>进口数量总体保持稳定，</w:t>
      </w:r>
      <w:r w:rsidRPr="00D62683">
        <w:rPr>
          <w:rFonts w:ascii="Times New Roman" w:eastAsia="仿宋_GB2312" w:hAnsi="Times New Roman" w:cs="Times New Roman"/>
          <w:color w:val="000000" w:themeColor="text1"/>
          <w:sz w:val="32"/>
          <w:szCs w:val="32"/>
        </w:rPr>
        <w:t>进口</w:t>
      </w:r>
      <w:r w:rsidRPr="00D62683">
        <w:rPr>
          <w:rFonts w:ascii="Times New Roman" w:eastAsia="仿宋_GB2312" w:hAnsi="Times New Roman" w:cs="Times New Roman" w:hint="eastAsia"/>
          <w:color w:val="000000" w:themeColor="text1"/>
          <w:sz w:val="32"/>
          <w:szCs w:val="32"/>
        </w:rPr>
        <w:t>被调查</w:t>
      </w:r>
      <w:r w:rsidRPr="00D62683">
        <w:rPr>
          <w:rFonts w:ascii="Times New Roman" w:eastAsia="仿宋_GB2312" w:hAnsi="Times New Roman" w:cs="Times New Roman"/>
          <w:color w:val="000000" w:themeColor="text1"/>
          <w:sz w:val="32"/>
          <w:szCs w:val="32"/>
        </w:rPr>
        <w:t>产品</w:t>
      </w:r>
      <w:r w:rsidRPr="00D62683">
        <w:rPr>
          <w:rFonts w:ascii="Times New Roman" w:eastAsia="仿宋_GB2312" w:hAnsi="Times New Roman" w:cs="Times New Roman" w:hint="eastAsia"/>
          <w:color w:val="000000" w:themeColor="text1"/>
          <w:sz w:val="32"/>
          <w:szCs w:val="32"/>
        </w:rPr>
        <w:t>占中国同类产品和</w:t>
      </w:r>
      <w:r w:rsidRPr="00D62683">
        <w:rPr>
          <w:rFonts w:ascii="Times New Roman" w:eastAsia="仿宋_GB2312" w:hAnsi="Times New Roman" w:cs="Times New Roman"/>
          <w:color w:val="000000" w:themeColor="text1"/>
          <w:sz w:val="32"/>
          <w:szCs w:val="32"/>
        </w:rPr>
        <w:t>进口</w:t>
      </w:r>
      <w:r w:rsidRPr="00D62683">
        <w:rPr>
          <w:rFonts w:ascii="Times New Roman" w:eastAsia="仿宋_GB2312" w:hAnsi="Times New Roman" w:cs="Times New Roman" w:hint="eastAsia"/>
          <w:color w:val="000000" w:themeColor="text1"/>
          <w:sz w:val="32"/>
          <w:szCs w:val="32"/>
        </w:rPr>
        <w:t>被调查</w:t>
      </w:r>
      <w:r w:rsidRPr="00D62683">
        <w:rPr>
          <w:rFonts w:ascii="Times New Roman" w:eastAsia="仿宋_GB2312" w:hAnsi="Times New Roman" w:cs="Times New Roman"/>
          <w:color w:val="000000" w:themeColor="text1"/>
          <w:sz w:val="32"/>
          <w:szCs w:val="32"/>
        </w:rPr>
        <w:t>产品</w:t>
      </w:r>
      <w:r w:rsidRPr="00D62683">
        <w:rPr>
          <w:rFonts w:ascii="Times New Roman" w:eastAsia="仿宋_GB2312" w:hAnsi="Times New Roman" w:cs="Times New Roman" w:hint="eastAsia"/>
          <w:color w:val="000000" w:themeColor="text1"/>
          <w:sz w:val="32"/>
          <w:szCs w:val="32"/>
        </w:rPr>
        <w:t>合计商品量的比例约达</w:t>
      </w:r>
      <w:r w:rsidRPr="00D62683">
        <w:rPr>
          <w:rFonts w:ascii="Times New Roman" w:eastAsia="仿宋_GB2312" w:hAnsi="Times New Roman" w:cs="Times New Roman" w:hint="eastAsia"/>
          <w:color w:val="000000" w:themeColor="text1"/>
          <w:sz w:val="32"/>
          <w:szCs w:val="32"/>
        </w:rPr>
        <w:t>20%</w:t>
      </w:r>
      <w:r w:rsidRPr="00D62683">
        <w:rPr>
          <w:rFonts w:ascii="Times New Roman" w:eastAsia="仿宋_GB2312" w:hAnsi="Times New Roman" w:cs="Times New Roman" w:hint="eastAsia"/>
          <w:color w:val="000000" w:themeColor="text1"/>
          <w:sz w:val="32"/>
          <w:szCs w:val="32"/>
        </w:rPr>
        <w:t>及以上，</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对国内同类产品价格产生了压低作用。由于受到</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的影响，国内产业被迫通过不断降低同类产品的销售价格与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竞争，其同类产品的价格被迫低于</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的价格，并且远低于同期国内产业同类产品的产品成本。在</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影响下，损害调查期内，虽然国内需求充分且明显增长，但</w:t>
      </w:r>
      <w:r w:rsidRPr="00D62683">
        <w:rPr>
          <w:rFonts w:ascii="Times New Roman" w:eastAsia="仿宋_GB2312" w:hAnsi="Times New Roman" w:cs="Times New Roman" w:hint="eastAsia"/>
          <w:color w:val="000000" w:themeColor="text1"/>
          <w:sz w:val="32"/>
          <w:szCs w:val="32"/>
        </w:rPr>
        <w:t>国内产业同类产品的</w:t>
      </w:r>
      <w:r>
        <w:rPr>
          <w:rFonts w:ascii="Times New Roman" w:eastAsia="仿宋_GB2312" w:hAnsi="Times New Roman" w:cs="Times New Roman" w:hint="eastAsia"/>
          <w:color w:val="000000" w:themeColor="text1"/>
          <w:sz w:val="32"/>
          <w:szCs w:val="32"/>
        </w:rPr>
        <w:t>开工率未明显增长，库存总体增长，</w:t>
      </w:r>
      <w:r w:rsidRPr="00D62683">
        <w:rPr>
          <w:rFonts w:ascii="Times New Roman" w:eastAsia="仿宋_GB2312" w:hAnsi="Times New Roman" w:cs="Times New Roman" w:hint="eastAsia"/>
          <w:color w:val="000000" w:themeColor="text1"/>
          <w:sz w:val="32"/>
          <w:szCs w:val="32"/>
        </w:rPr>
        <w:t>销售收入也明显低于同期销售数量的增幅</w:t>
      </w:r>
      <w:r>
        <w:rPr>
          <w:rFonts w:ascii="Times New Roman" w:eastAsia="仿宋_GB2312" w:hAnsi="Times New Roman" w:cs="Times New Roman" w:hint="eastAsia"/>
          <w:color w:val="000000" w:themeColor="text1"/>
          <w:sz w:val="32"/>
          <w:szCs w:val="32"/>
        </w:rPr>
        <w:t>，国内产业始终处于巨额亏损状态，难以收回投资，经营活动现金净流量也始终为负值，国内产业面临着巨大的经营压力，受到了实质损害。</w:t>
      </w:r>
    </w:p>
    <w:p w:rsidR="00F5466F" w:rsidRPr="00D47F8A"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综上，</w:t>
      </w:r>
      <w:r w:rsidRPr="00D62683">
        <w:rPr>
          <w:rFonts w:ascii="Times New Roman" w:eastAsia="仿宋_GB2312" w:hAnsi="Times New Roman" w:cs="Times New Roman"/>
          <w:color w:val="000000" w:themeColor="text1"/>
          <w:sz w:val="32"/>
          <w:szCs w:val="32"/>
        </w:rPr>
        <w:t>调查机关</w:t>
      </w:r>
      <w:r w:rsidRPr="00D62683">
        <w:rPr>
          <w:rFonts w:ascii="Times New Roman" w:eastAsia="仿宋_GB2312" w:hAnsi="Times New Roman" w:cs="Times New Roman" w:hint="eastAsia"/>
          <w:color w:val="000000" w:themeColor="text1"/>
          <w:sz w:val="32"/>
          <w:szCs w:val="32"/>
        </w:rPr>
        <w:t>认为</w:t>
      </w:r>
      <w:r w:rsidRPr="00D62683">
        <w:rPr>
          <w:rFonts w:ascii="Times New Roman" w:eastAsia="仿宋_GB2312" w:hAnsi="Times New Roman" w:cs="Times New Roman" w:hint="eastAsia"/>
          <w:color w:val="000000" w:themeColor="text1"/>
          <w:sz w:val="32"/>
          <w:szCs w:val="32"/>
        </w:rPr>
        <w:t>PTT</w:t>
      </w:r>
      <w:r w:rsidRPr="00D62683">
        <w:rPr>
          <w:rFonts w:ascii="Times New Roman" w:eastAsia="仿宋_GB2312" w:hAnsi="Times New Roman" w:cs="Times New Roman" w:hint="eastAsia"/>
          <w:color w:val="000000" w:themeColor="text1"/>
          <w:sz w:val="32"/>
          <w:szCs w:val="32"/>
        </w:rPr>
        <w:t>公司关于不存在进口被调查产品与损害之间因果关系的主张</w:t>
      </w:r>
      <w:r>
        <w:rPr>
          <w:rFonts w:ascii="Times New Roman" w:eastAsia="仿宋_GB2312" w:hAnsi="Times New Roman" w:cs="Times New Roman" w:hint="eastAsia"/>
          <w:color w:val="000000" w:themeColor="text1"/>
          <w:sz w:val="32"/>
          <w:szCs w:val="32"/>
        </w:rPr>
        <w:t>不成立。</w:t>
      </w:r>
      <w:r w:rsidRPr="00D47F8A">
        <w:rPr>
          <w:rFonts w:ascii="Times New Roman" w:eastAsia="仿宋_GB2312" w:hAnsi="Times New Roman" w:cs="Times New Roman"/>
          <w:color w:val="000000" w:themeColor="text1"/>
          <w:sz w:val="32"/>
          <w:szCs w:val="32"/>
        </w:rPr>
        <w:t>调查机关初步认定，进口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产品与国内</w:t>
      </w:r>
      <w:r>
        <w:rPr>
          <w:rFonts w:ascii="Times New Roman" w:eastAsia="仿宋_GB2312" w:hAnsi="Times New Roman" w:cs="Times New Roman" w:hint="eastAsia"/>
          <w:color w:val="000000" w:themeColor="text1"/>
          <w:sz w:val="32"/>
          <w:szCs w:val="32"/>
        </w:rPr>
        <w:t>产业</w:t>
      </w:r>
      <w:r w:rsidRPr="00D47F8A">
        <w:rPr>
          <w:rFonts w:ascii="Times New Roman" w:eastAsia="仿宋_GB2312" w:hAnsi="Times New Roman" w:cs="Times New Roman"/>
          <w:color w:val="000000" w:themeColor="text1"/>
          <w:sz w:val="32"/>
          <w:szCs w:val="32"/>
        </w:rPr>
        <w:t>受到</w:t>
      </w:r>
      <w:r>
        <w:rPr>
          <w:rFonts w:ascii="Times New Roman" w:eastAsia="仿宋_GB2312" w:hAnsi="Times New Roman" w:cs="Times New Roman" w:hint="eastAsia"/>
          <w:color w:val="000000" w:themeColor="text1"/>
          <w:sz w:val="32"/>
          <w:szCs w:val="32"/>
        </w:rPr>
        <w:t>的</w:t>
      </w:r>
      <w:r w:rsidRPr="00D47F8A">
        <w:rPr>
          <w:rFonts w:ascii="Times New Roman" w:eastAsia="仿宋_GB2312" w:hAnsi="Times New Roman" w:cs="Times New Roman"/>
          <w:color w:val="000000" w:themeColor="text1"/>
          <w:sz w:val="32"/>
          <w:szCs w:val="32"/>
        </w:rPr>
        <w:t>实质损害存在因果关系。</w:t>
      </w:r>
    </w:p>
    <w:p w:rsidR="00F5466F" w:rsidRPr="00D47F8A"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lastRenderedPageBreak/>
        <w:t>（二）其他已知因素分析。</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kern w:val="0"/>
          <w:sz w:val="32"/>
          <w:szCs w:val="32"/>
        </w:rPr>
        <w:t>调查机关对除</w:t>
      </w:r>
      <w:r w:rsidRPr="00D47F8A">
        <w:rPr>
          <w:rFonts w:ascii="Times New Roman" w:eastAsia="仿宋_GB2312" w:hAnsi="Times New Roman" w:cs="Times New Roman"/>
          <w:color w:val="000000" w:themeColor="text1"/>
          <w:sz w:val="32"/>
          <w:szCs w:val="32"/>
        </w:rPr>
        <w:t>进口</w:t>
      </w:r>
      <w:r>
        <w:rPr>
          <w:rFonts w:ascii="Times New Roman" w:eastAsia="仿宋_GB2312" w:hAnsi="Times New Roman" w:cs="Times New Roman" w:hint="eastAsia"/>
          <w:color w:val="000000" w:themeColor="text1"/>
          <w:sz w:val="32"/>
          <w:szCs w:val="32"/>
        </w:rPr>
        <w:t>被调查</w:t>
      </w:r>
      <w:r w:rsidRPr="00D47F8A">
        <w:rPr>
          <w:rFonts w:ascii="Times New Roman" w:eastAsia="仿宋_GB2312" w:hAnsi="Times New Roman" w:cs="Times New Roman"/>
          <w:color w:val="000000" w:themeColor="text1"/>
          <w:sz w:val="32"/>
          <w:szCs w:val="32"/>
        </w:rPr>
        <w:t>产品</w:t>
      </w:r>
      <w:r w:rsidRPr="00D47F8A">
        <w:rPr>
          <w:rFonts w:ascii="Times New Roman" w:eastAsia="仿宋_GB2312" w:hAnsi="Times New Roman" w:cs="Times New Roman"/>
          <w:color w:val="000000" w:themeColor="text1"/>
          <w:kern w:val="0"/>
          <w:sz w:val="32"/>
          <w:szCs w:val="32"/>
        </w:rPr>
        <w:t>以外的，可能使国内产业受</w:t>
      </w:r>
      <w:r w:rsidRPr="00D62683">
        <w:rPr>
          <w:rFonts w:ascii="Times New Roman" w:eastAsia="仿宋_GB2312" w:hAnsi="Times New Roman" w:cs="Times New Roman"/>
          <w:color w:val="000000" w:themeColor="text1"/>
          <w:sz w:val="32"/>
          <w:szCs w:val="32"/>
        </w:rPr>
        <w:t>到实质损害的其</w:t>
      </w:r>
      <w:r w:rsidRPr="00D47F8A">
        <w:rPr>
          <w:rFonts w:ascii="Times New Roman" w:eastAsia="仿宋_GB2312" w:hAnsi="Times New Roman" w:cs="Times New Roman"/>
          <w:color w:val="000000" w:themeColor="text1"/>
          <w:sz w:val="32"/>
          <w:szCs w:val="32"/>
        </w:rPr>
        <w:t>他已知因素进行了审查。</w:t>
      </w:r>
    </w:p>
    <w:p w:rsidR="00F5466F" w:rsidRPr="00D62683"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D62683">
        <w:rPr>
          <w:rFonts w:ascii="Times New Roman" w:eastAsia="仿宋_GB2312" w:hAnsi="Times New Roman" w:cs="Times New Roman" w:hint="eastAsia"/>
          <w:color w:val="000000" w:themeColor="text1"/>
          <w:sz w:val="32"/>
          <w:szCs w:val="32"/>
        </w:rPr>
        <w:t>PTT</w:t>
      </w:r>
      <w:r w:rsidRPr="00D62683">
        <w:rPr>
          <w:rFonts w:ascii="Times New Roman" w:eastAsia="仿宋_GB2312" w:hAnsi="Times New Roman" w:cs="Times New Roman" w:hint="eastAsia"/>
          <w:color w:val="000000" w:themeColor="text1"/>
          <w:sz w:val="32"/>
          <w:szCs w:val="32"/>
        </w:rPr>
        <w:t>苯酚有限公司主张国内双酚</w:t>
      </w:r>
      <w:r w:rsidRPr="00D62683">
        <w:rPr>
          <w:rFonts w:ascii="Times New Roman" w:eastAsia="仿宋_GB2312" w:hAnsi="Times New Roman" w:cs="Times New Roman" w:hint="eastAsia"/>
          <w:color w:val="000000" w:themeColor="text1"/>
          <w:sz w:val="32"/>
          <w:szCs w:val="32"/>
        </w:rPr>
        <w:t>A</w:t>
      </w:r>
      <w:r w:rsidRPr="00D62683">
        <w:rPr>
          <w:rFonts w:ascii="Times New Roman" w:eastAsia="仿宋_GB2312" w:hAnsi="Times New Roman" w:cs="Times New Roman" w:hint="eastAsia"/>
          <w:color w:val="000000" w:themeColor="text1"/>
          <w:sz w:val="32"/>
          <w:szCs w:val="32"/>
        </w:rPr>
        <w:t>价格下降不能归咎于泰国进口，而是由于石油价格的下降引起的。对此，调查机关认为，石油价格的下降会导致国内同类产品生产成本的下降，生产成本的下降本应为国内同类产品生产企业带来更多的利润空间和现金流出压力，但在整个损害调查期内同类产品生产企业却始终处于亏损状态，而且亏损额呈上升趋势，现金净流出额也一直很高。损害调查期内，国内产业同类产品的单位销售成本分别为</w:t>
      </w:r>
      <w:r w:rsidRPr="00D62683">
        <w:rPr>
          <w:rFonts w:ascii="Times New Roman" w:eastAsia="仿宋_GB2312" w:hAnsi="Times New Roman" w:cs="Times New Roman" w:hint="eastAsia"/>
          <w:color w:val="000000" w:themeColor="text1"/>
          <w:sz w:val="32"/>
          <w:szCs w:val="32"/>
        </w:rPr>
        <w:t>11767</w:t>
      </w:r>
      <w:r w:rsidRPr="00D62683">
        <w:rPr>
          <w:rFonts w:ascii="Times New Roman" w:eastAsia="仿宋_GB2312" w:hAnsi="Times New Roman" w:cs="Times New Roman" w:hint="eastAsia"/>
          <w:color w:val="000000" w:themeColor="text1"/>
          <w:sz w:val="32"/>
          <w:szCs w:val="32"/>
        </w:rPr>
        <w:t>元</w:t>
      </w:r>
      <w:r w:rsidRPr="00D62683">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吨、</w:t>
      </w:r>
      <w:r w:rsidRPr="00D62683">
        <w:rPr>
          <w:rFonts w:ascii="Times New Roman" w:eastAsia="仿宋_GB2312" w:hAnsi="Times New Roman" w:cs="Times New Roman" w:hint="eastAsia"/>
          <w:color w:val="000000" w:themeColor="text1"/>
          <w:sz w:val="32"/>
          <w:szCs w:val="32"/>
        </w:rPr>
        <w:t>11264</w:t>
      </w:r>
      <w:r w:rsidRPr="00D62683">
        <w:rPr>
          <w:rFonts w:ascii="Times New Roman" w:eastAsia="仿宋_GB2312" w:hAnsi="Times New Roman" w:cs="Times New Roman" w:hint="eastAsia"/>
          <w:color w:val="000000" w:themeColor="text1"/>
          <w:sz w:val="32"/>
          <w:szCs w:val="32"/>
        </w:rPr>
        <w:t>元</w:t>
      </w:r>
      <w:r w:rsidRPr="00D62683">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吨、</w:t>
      </w:r>
      <w:r w:rsidRPr="00D62683">
        <w:rPr>
          <w:rFonts w:ascii="Times New Roman" w:eastAsia="仿宋_GB2312" w:hAnsi="Times New Roman" w:cs="Times New Roman" w:hint="eastAsia"/>
          <w:color w:val="000000" w:themeColor="text1"/>
          <w:sz w:val="32"/>
          <w:szCs w:val="32"/>
        </w:rPr>
        <w:t>7643</w:t>
      </w:r>
      <w:r w:rsidRPr="00D62683">
        <w:rPr>
          <w:rFonts w:ascii="Times New Roman" w:eastAsia="仿宋_GB2312" w:hAnsi="Times New Roman" w:cs="Times New Roman" w:hint="eastAsia"/>
          <w:color w:val="000000" w:themeColor="text1"/>
          <w:sz w:val="32"/>
          <w:szCs w:val="32"/>
        </w:rPr>
        <w:t>元</w:t>
      </w:r>
      <w:r w:rsidRPr="00D62683">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吨和</w:t>
      </w:r>
      <w:r w:rsidRPr="00D62683">
        <w:rPr>
          <w:rFonts w:ascii="Times New Roman" w:eastAsia="仿宋_GB2312" w:hAnsi="Times New Roman" w:cs="Times New Roman" w:hint="eastAsia"/>
          <w:color w:val="000000" w:themeColor="text1"/>
          <w:sz w:val="32"/>
          <w:szCs w:val="32"/>
        </w:rPr>
        <w:t>7157</w:t>
      </w:r>
      <w:r w:rsidRPr="00D62683">
        <w:rPr>
          <w:rFonts w:ascii="Times New Roman" w:eastAsia="仿宋_GB2312" w:hAnsi="Times New Roman" w:cs="Times New Roman" w:hint="eastAsia"/>
          <w:color w:val="000000" w:themeColor="text1"/>
          <w:sz w:val="32"/>
          <w:szCs w:val="32"/>
        </w:rPr>
        <w:t>元</w:t>
      </w:r>
      <w:r w:rsidRPr="00D62683">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吨，分别同比下降</w:t>
      </w:r>
      <w:r w:rsidRPr="00D62683">
        <w:rPr>
          <w:rFonts w:ascii="Times New Roman" w:eastAsia="仿宋_GB2312" w:hAnsi="Times New Roman" w:cs="Times New Roman" w:hint="eastAsia"/>
          <w:color w:val="000000" w:themeColor="text1"/>
          <w:sz w:val="32"/>
          <w:szCs w:val="32"/>
        </w:rPr>
        <w:t>4.28%</w:t>
      </w:r>
      <w:r w:rsidRPr="00D62683">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32.15%</w:t>
      </w:r>
      <w:r w:rsidRPr="00D62683">
        <w:rPr>
          <w:rFonts w:ascii="Times New Roman" w:eastAsia="仿宋_GB2312" w:hAnsi="Times New Roman" w:cs="Times New Roman" w:hint="eastAsia"/>
          <w:color w:val="000000" w:themeColor="text1"/>
          <w:sz w:val="32"/>
          <w:szCs w:val="32"/>
        </w:rPr>
        <w:t>和</w:t>
      </w:r>
      <w:r w:rsidRPr="00D62683">
        <w:rPr>
          <w:rFonts w:ascii="Times New Roman" w:eastAsia="仿宋_GB2312" w:hAnsi="Times New Roman" w:cs="Times New Roman" w:hint="eastAsia"/>
          <w:color w:val="000000" w:themeColor="text1"/>
          <w:sz w:val="32"/>
          <w:szCs w:val="32"/>
        </w:rPr>
        <w:t>9.33%</w:t>
      </w:r>
      <w:r w:rsidRPr="00D62683">
        <w:rPr>
          <w:rFonts w:ascii="Times New Roman" w:eastAsia="仿宋_GB2312" w:hAnsi="Times New Roman" w:cs="Times New Roman" w:hint="eastAsia"/>
          <w:color w:val="000000" w:themeColor="text1"/>
          <w:sz w:val="32"/>
          <w:szCs w:val="32"/>
        </w:rPr>
        <w:t>。在需求相对充分的背景下，单位销售成本的下降本应为国内产业带来更大的盈利空间，但</w:t>
      </w:r>
      <w:r w:rsidRPr="00D62683">
        <w:rPr>
          <w:rFonts w:ascii="Times New Roman" w:eastAsia="仿宋_GB2312" w:hAnsi="Times New Roman" w:cs="Times New Roman" w:hint="eastAsia"/>
          <w:color w:val="000000" w:themeColor="text1"/>
          <w:sz w:val="32"/>
          <w:szCs w:val="32"/>
        </w:rPr>
        <w:t>2015</w:t>
      </w:r>
      <w:r w:rsidRPr="00D62683">
        <w:rPr>
          <w:rFonts w:ascii="Times New Roman" w:eastAsia="仿宋_GB2312" w:hAnsi="Times New Roman" w:cs="Times New Roman" w:hint="eastAsia"/>
          <w:color w:val="000000" w:themeColor="text1"/>
          <w:sz w:val="32"/>
          <w:szCs w:val="32"/>
        </w:rPr>
        <w:t>年和</w:t>
      </w:r>
      <w:r w:rsidRPr="00D62683">
        <w:rPr>
          <w:rFonts w:ascii="Times New Roman" w:eastAsia="仿宋_GB2312" w:hAnsi="Times New Roman" w:cs="Times New Roman" w:hint="eastAsia"/>
          <w:color w:val="000000" w:themeColor="text1"/>
          <w:sz w:val="32"/>
          <w:szCs w:val="32"/>
        </w:rPr>
        <w:t>2016</w:t>
      </w:r>
      <w:r w:rsidRPr="00D62683">
        <w:rPr>
          <w:rFonts w:ascii="Times New Roman" w:eastAsia="仿宋_GB2312" w:hAnsi="Times New Roman" w:cs="Times New Roman" w:hint="eastAsia"/>
          <w:color w:val="000000" w:themeColor="text1"/>
          <w:sz w:val="32"/>
          <w:szCs w:val="32"/>
        </w:rPr>
        <w:t>年</w:t>
      </w:r>
      <w:r w:rsidRPr="00D62683">
        <w:rPr>
          <w:rFonts w:ascii="Times New Roman" w:eastAsia="仿宋_GB2312" w:hAnsi="Times New Roman" w:cs="Times New Roman" w:hint="eastAsia"/>
          <w:color w:val="000000" w:themeColor="text1"/>
          <w:sz w:val="32"/>
          <w:szCs w:val="32"/>
        </w:rPr>
        <w:t>1-9</w:t>
      </w:r>
      <w:r w:rsidRPr="00D62683">
        <w:rPr>
          <w:rFonts w:ascii="Times New Roman" w:eastAsia="仿宋_GB2312" w:hAnsi="Times New Roman" w:cs="Times New Roman" w:hint="eastAsia"/>
          <w:color w:val="000000" w:themeColor="text1"/>
          <w:sz w:val="32"/>
          <w:szCs w:val="32"/>
        </w:rPr>
        <w:t>月国内产业同类产品销售价格的降幅均大于单位销售成本的降幅，使得国内产业的亏损额进一步增加，</w:t>
      </w:r>
      <w:r w:rsidRPr="00D62683">
        <w:rPr>
          <w:rFonts w:ascii="Times New Roman" w:eastAsia="仿宋_GB2312" w:hAnsi="Times New Roman" w:cs="Times New Roman" w:hint="eastAsia"/>
          <w:color w:val="000000" w:themeColor="text1"/>
          <w:sz w:val="32"/>
          <w:szCs w:val="32"/>
        </w:rPr>
        <w:t>2015</w:t>
      </w:r>
      <w:r w:rsidRPr="00D62683">
        <w:rPr>
          <w:rFonts w:ascii="Times New Roman" w:eastAsia="仿宋_GB2312" w:hAnsi="Times New Roman" w:cs="Times New Roman" w:hint="eastAsia"/>
          <w:color w:val="000000" w:themeColor="text1"/>
          <w:sz w:val="32"/>
          <w:szCs w:val="32"/>
        </w:rPr>
        <w:t>年和</w:t>
      </w:r>
      <w:r w:rsidRPr="00D62683">
        <w:rPr>
          <w:rFonts w:ascii="Times New Roman" w:eastAsia="仿宋_GB2312" w:hAnsi="Times New Roman" w:cs="Times New Roman" w:hint="eastAsia"/>
          <w:color w:val="000000" w:themeColor="text1"/>
          <w:sz w:val="32"/>
          <w:szCs w:val="32"/>
        </w:rPr>
        <w:t>2016</w:t>
      </w:r>
      <w:r w:rsidRPr="00D62683">
        <w:rPr>
          <w:rFonts w:ascii="Times New Roman" w:eastAsia="仿宋_GB2312" w:hAnsi="Times New Roman" w:cs="Times New Roman" w:hint="eastAsia"/>
          <w:color w:val="000000" w:themeColor="text1"/>
          <w:sz w:val="32"/>
          <w:szCs w:val="32"/>
        </w:rPr>
        <w:t>年</w:t>
      </w:r>
      <w:r w:rsidRPr="00D62683">
        <w:rPr>
          <w:rFonts w:ascii="Times New Roman" w:eastAsia="仿宋_GB2312" w:hAnsi="Times New Roman" w:cs="Times New Roman" w:hint="eastAsia"/>
          <w:color w:val="000000" w:themeColor="text1"/>
          <w:sz w:val="32"/>
          <w:szCs w:val="32"/>
        </w:rPr>
        <w:t>1-9</w:t>
      </w:r>
      <w:r w:rsidRPr="00D62683">
        <w:rPr>
          <w:rFonts w:ascii="Times New Roman" w:eastAsia="仿宋_GB2312" w:hAnsi="Times New Roman" w:cs="Times New Roman" w:hint="eastAsia"/>
          <w:color w:val="000000" w:themeColor="text1"/>
          <w:sz w:val="32"/>
          <w:szCs w:val="32"/>
        </w:rPr>
        <w:t>月的亏损额同比分别增加</w:t>
      </w:r>
      <w:r w:rsidRPr="00D62683">
        <w:rPr>
          <w:rFonts w:ascii="Times New Roman" w:eastAsia="仿宋_GB2312" w:hAnsi="Times New Roman" w:cs="Times New Roman" w:hint="eastAsia"/>
          <w:color w:val="000000" w:themeColor="text1"/>
          <w:sz w:val="32"/>
          <w:szCs w:val="32"/>
        </w:rPr>
        <w:t>54.58%</w:t>
      </w:r>
      <w:r w:rsidRPr="00D62683">
        <w:rPr>
          <w:rFonts w:ascii="Times New Roman" w:eastAsia="仿宋_GB2312" w:hAnsi="Times New Roman" w:cs="Times New Roman" w:hint="eastAsia"/>
          <w:color w:val="000000" w:themeColor="text1"/>
          <w:sz w:val="32"/>
          <w:szCs w:val="32"/>
        </w:rPr>
        <w:t>和</w:t>
      </w:r>
      <w:r w:rsidRPr="00D62683">
        <w:rPr>
          <w:rFonts w:ascii="Times New Roman" w:eastAsia="仿宋_GB2312" w:hAnsi="Times New Roman" w:cs="Times New Roman" w:hint="eastAsia"/>
          <w:color w:val="000000" w:themeColor="text1"/>
          <w:sz w:val="32"/>
          <w:szCs w:val="32"/>
        </w:rPr>
        <w:t>19.40%</w:t>
      </w:r>
      <w:r w:rsidRPr="00D62683">
        <w:rPr>
          <w:rFonts w:ascii="Times New Roman" w:eastAsia="仿宋_GB2312" w:hAnsi="Times New Roman" w:cs="Times New Roman" w:hint="eastAsia"/>
          <w:color w:val="000000" w:themeColor="text1"/>
          <w:sz w:val="32"/>
          <w:szCs w:val="32"/>
        </w:rPr>
        <w:t>。同时，经营活动现金净流量也均为净流出，受连续数年持续巨额亏损和现金净流出的影响，国内产业面临巨大的经营压力。</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因此，调查机关认为</w:t>
      </w:r>
      <w:r>
        <w:rPr>
          <w:rFonts w:ascii="Times New Roman" w:eastAsia="仿宋_GB2312" w:hAnsi="Times New Roman" w:cs="Times New Roman" w:hint="eastAsia"/>
          <w:color w:val="000000" w:themeColor="text1"/>
          <w:sz w:val="32"/>
          <w:szCs w:val="32"/>
        </w:rPr>
        <w:t>PTT</w:t>
      </w:r>
      <w:r>
        <w:rPr>
          <w:rFonts w:ascii="Times New Roman" w:eastAsia="仿宋_GB2312" w:hAnsi="Times New Roman" w:cs="Times New Roman" w:hint="eastAsia"/>
          <w:color w:val="000000" w:themeColor="text1"/>
          <w:sz w:val="32"/>
          <w:szCs w:val="32"/>
        </w:rPr>
        <w:t>苯酚有限公司的主张并不能否认进口被调查产品对国内产业造成的损害。调查机关初步认定</w:t>
      </w:r>
      <w:r w:rsidRPr="00D47F8A">
        <w:rPr>
          <w:rFonts w:ascii="Times New Roman" w:eastAsia="仿宋_GB2312" w:hAnsi="Times New Roman" w:cs="Times New Roman"/>
          <w:color w:val="000000" w:themeColor="text1"/>
          <w:sz w:val="32"/>
          <w:szCs w:val="32"/>
        </w:rPr>
        <w:t>，没有证据表明</w:t>
      </w:r>
      <w:r>
        <w:rPr>
          <w:rFonts w:ascii="Times New Roman" w:eastAsia="仿宋_GB2312" w:hAnsi="Times New Roman" w:cs="Times New Roman" w:hint="eastAsia"/>
          <w:color w:val="000000" w:themeColor="text1"/>
          <w:sz w:val="32"/>
          <w:szCs w:val="32"/>
        </w:rPr>
        <w:t>其他国家（地区）进口产品的影响、</w:t>
      </w:r>
      <w:r w:rsidRPr="00D47F8A">
        <w:rPr>
          <w:rFonts w:ascii="Times New Roman" w:eastAsia="仿宋_GB2312" w:hAnsi="Times New Roman" w:cs="Times New Roman"/>
          <w:color w:val="000000" w:themeColor="text1"/>
          <w:sz w:val="32"/>
          <w:szCs w:val="32"/>
        </w:rPr>
        <w:t>外国</w:t>
      </w:r>
      <w:r w:rsidRPr="00D47F8A">
        <w:rPr>
          <w:rFonts w:ascii="Times New Roman" w:eastAsia="仿宋_GB2312" w:hAnsi="Times New Roman" w:cs="Times New Roman"/>
          <w:color w:val="000000" w:themeColor="text1"/>
          <w:sz w:val="32"/>
          <w:szCs w:val="32"/>
        </w:rPr>
        <w:lastRenderedPageBreak/>
        <w:t>与国内生产者的限制贸易的做法及它们之间的竞争、</w:t>
      </w:r>
      <w:r>
        <w:rPr>
          <w:rFonts w:ascii="Times New Roman" w:eastAsia="仿宋_GB2312" w:hAnsi="Times New Roman" w:cs="Times New Roman" w:hint="eastAsia"/>
          <w:color w:val="000000" w:themeColor="text1"/>
          <w:sz w:val="32"/>
          <w:szCs w:val="32"/>
        </w:rPr>
        <w:t>消费模式的变化、技术发展、</w:t>
      </w:r>
      <w:r w:rsidRPr="00D47F8A">
        <w:rPr>
          <w:rFonts w:ascii="Times New Roman" w:eastAsia="仿宋_GB2312" w:hAnsi="Times New Roman" w:cs="Times New Roman"/>
          <w:color w:val="000000" w:themeColor="text1"/>
          <w:sz w:val="32"/>
          <w:szCs w:val="32"/>
        </w:rPr>
        <w:t>国内产业同类产品出口状况</w:t>
      </w:r>
      <w:r>
        <w:rPr>
          <w:rFonts w:ascii="Times New Roman" w:eastAsia="仿宋_GB2312" w:hAnsi="Times New Roman" w:cs="Times New Roman" w:hint="eastAsia"/>
          <w:color w:val="000000" w:themeColor="text1"/>
          <w:sz w:val="32"/>
          <w:szCs w:val="32"/>
        </w:rPr>
        <w:t>、申请人生产技术</w:t>
      </w:r>
      <w:r w:rsidRPr="00D47F8A">
        <w:rPr>
          <w:rFonts w:ascii="Times New Roman" w:eastAsia="仿宋_GB2312" w:hAnsi="Times New Roman" w:cs="Times New Roman"/>
          <w:color w:val="000000" w:themeColor="text1"/>
          <w:sz w:val="32"/>
          <w:szCs w:val="32"/>
        </w:rPr>
        <w:t>以及不可抗力</w:t>
      </w:r>
      <w:r>
        <w:rPr>
          <w:rFonts w:ascii="Times New Roman" w:eastAsia="仿宋_GB2312" w:hAnsi="Times New Roman" w:cs="Times New Roman" w:hint="eastAsia"/>
          <w:color w:val="000000" w:themeColor="text1"/>
          <w:sz w:val="32"/>
          <w:szCs w:val="32"/>
        </w:rPr>
        <w:t>、</w:t>
      </w:r>
      <w:r w:rsidRPr="00D62683">
        <w:rPr>
          <w:rFonts w:ascii="Times New Roman" w:eastAsia="仿宋_GB2312" w:hAnsi="Times New Roman" w:cs="Times New Roman" w:hint="eastAsia"/>
          <w:color w:val="000000" w:themeColor="text1"/>
          <w:sz w:val="32"/>
          <w:szCs w:val="32"/>
        </w:rPr>
        <w:t>石油价格下降</w:t>
      </w:r>
      <w:r w:rsidRPr="00D47F8A">
        <w:rPr>
          <w:rFonts w:ascii="Times New Roman" w:eastAsia="仿宋_GB2312" w:hAnsi="Times New Roman" w:cs="Times New Roman"/>
          <w:color w:val="000000" w:themeColor="text1"/>
          <w:sz w:val="32"/>
          <w:szCs w:val="32"/>
        </w:rPr>
        <w:t>等因素，与国内</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sidRPr="00D47F8A">
        <w:rPr>
          <w:rFonts w:ascii="Times New Roman" w:eastAsia="仿宋_GB2312" w:hAnsi="Times New Roman" w:cs="Times New Roman"/>
          <w:color w:val="000000" w:themeColor="text1"/>
          <w:sz w:val="32"/>
          <w:szCs w:val="32"/>
        </w:rPr>
        <w:t>受到的实质损害之间存在因果关系。</w:t>
      </w:r>
    </w:p>
    <w:p w:rsidR="00F5466F" w:rsidRPr="00EB7984" w:rsidRDefault="00F5466F" w:rsidP="00F5466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0D4E6B">
        <w:rPr>
          <w:rFonts w:ascii="Times New Roman" w:eastAsia="楷体_GB2312" w:hAnsi="Times New Roman" w:cs="Times New Roman" w:hint="eastAsia"/>
          <w:b/>
          <w:bCs/>
          <w:color w:val="000000" w:themeColor="text1"/>
          <w:sz w:val="32"/>
          <w:szCs w:val="32"/>
        </w:rPr>
        <w:t>（三）</w:t>
      </w:r>
      <w:r w:rsidRPr="00EB7984">
        <w:rPr>
          <w:rFonts w:ascii="Times New Roman" w:eastAsia="楷体_GB2312" w:hAnsi="Times New Roman" w:cs="Times New Roman" w:hint="eastAsia"/>
          <w:b/>
          <w:bCs/>
          <w:color w:val="000000" w:themeColor="text1"/>
          <w:sz w:val="32"/>
          <w:szCs w:val="32"/>
        </w:rPr>
        <w:t>其他下游评论意见。</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进口商</w:t>
      </w:r>
      <w:r w:rsidRPr="00EB7984">
        <w:rPr>
          <w:rFonts w:ascii="Times New Roman" w:eastAsia="仿宋_GB2312" w:hAnsi="Times New Roman" w:cs="Times New Roman" w:hint="eastAsia"/>
          <w:color w:val="000000" w:themeColor="text1"/>
          <w:sz w:val="32"/>
          <w:szCs w:val="32"/>
        </w:rPr>
        <w:t>黄山市佳信工贸有限公司</w:t>
      </w:r>
      <w:r>
        <w:rPr>
          <w:rFonts w:ascii="Times New Roman" w:eastAsia="仿宋_GB2312" w:hAnsi="Times New Roman" w:cs="Times New Roman" w:hint="eastAsia"/>
          <w:color w:val="000000" w:themeColor="text1"/>
          <w:sz w:val="32"/>
          <w:szCs w:val="32"/>
        </w:rPr>
        <w:t>和部分下游用户（</w:t>
      </w:r>
      <w:r w:rsidRPr="00EB7984">
        <w:rPr>
          <w:rFonts w:ascii="Times New Roman" w:eastAsia="仿宋_GB2312" w:hAnsi="Times New Roman" w:cs="Times New Roman" w:hint="eastAsia"/>
          <w:color w:val="000000" w:themeColor="text1"/>
          <w:sz w:val="32"/>
          <w:szCs w:val="32"/>
        </w:rPr>
        <w:t>黄山市友谊化工科技有限公司</w:t>
      </w:r>
      <w:r>
        <w:rPr>
          <w:rFonts w:ascii="Times New Roman" w:eastAsia="仿宋_GB2312" w:hAnsi="Times New Roman" w:cs="Times New Roman" w:hint="eastAsia"/>
          <w:color w:val="000000" w:themeColor="text1"/>
          <w:sz w:val="32"/>
          <w:szCs w:val="32"/>
        </w:rPr>
        <w:t>、</w:t>
      </w:r>
      <w:r w:rsidRPr="00EB7984">
        <w:rPr>
          <w:rFonts w:ascii="Times New Roman" w:eastAsia="仿宋_GB2312" w:hAnsi="Times New Roman" w:cs="Times New Roman" w:hint="eastAsia"/>
          <w:color w:val="000000" w:themeColor="text1"/>
          <w:sz w:val="32"/>
          <w:szCs w:val="32"/>
        </w:rPr>
        <w:t>上海元邦化工制造有限公司、江苏三木集团有限公司</w:t>
      </w:r>
      <w:r>
        <w:rPr>
          <w:rFonts w:ascii="Times New Roman" w:eastAsia="仿宋_GB2312" w:hAnsi="Times New Roman" w:cs="Times New Roman" w:hint="eastAsia"/>
          <w:color w:val="000000" w:themeColor="text1"/>
          <w:sz w:val="32"/>
          <w:szCs w:val="32"/>
        </w:rPr>
        <w:t>、</w:t>
      </w:r>
      <w:r w:rsidRPr="00B54564">
        <w:rPr>
          <w:rFonts w:ascii="Times New Roman" w:eastAsia="仿宋_GB2312" w:hAnsi="Times New Roman" w:cs="Times New Roman" w:hint="eastAsia"/>
          <w:color w:val="000000" w:themeColor="text1"/>
          <w:sz w:val="32"/>
          <w:szCs w:val="32"/>
        </w:rPr>
        <w:t>宁波浙铁大风化工有限公司</w:t>
      </w:r>
      <w:r>
        <w:rPr>
          <w:rFonts w:ascii="Times New Roman" w:eastAsia="仿宋_GB2312" w:hAnsi="Times New Roman" w:cs="Times New Roman" w:hint="eastAsia"/>
          <w:color w:val="000000" w:themeColor="text1"/>
          <w:sz w:val="32"/>
          <w:szCs w:val="32"/>
        </w:rPr>
        <w:t>）</w:t>
      </w:r>
      <w:r w:rsidRPr="00EB7984">
        <w:rPr>
          <w:rFonts w:ascii="Times New Roman" w:eastAsia="仿宋_GB2312" w:hAnsi="Times New Roman" w:cs="Times New Roman" w:hint="eastAsia"/>
          <w:color w:val="000000" w:themeColor="text1"/>
          <w:sz w:val="32"/>
          <w:szCs w:val="32"/>
        </w:rPr>
        <w:t>主张，国内市场双酚</w:t>
      </w:r>
      <w:r w:rsidRPr="00EB7984">
        <w:rPr>
          <w:rFonts w:ascii="Times New Roman" w:eastAsia="仿宋_GB2312" w:hAnsi="Times New Roman" w:cs="Times New Roman" w:hint="eastAsia"/>
          <w:color w:val="000000" w:themeColor="text1"/>
          <w:sz w:val="32"/>
          <w:szCs w:val="32"/>
        </w:rPr>
        <w:t>A</w:t>
      </w:r>
      <w:r w:rsidRPr="00EB7984">
        <w:rPr>
          <w:rFonts w:ascii="Times New Roman" w:eastAsia="仿宋_GB2312" w:hAnsi="Times New Roman" w:cs="Times New Roman" w:hint="eastAsia"/>
          <w:color w:val="000000" w:themeColor="text1"/>
          <w:sz w:val="32"/>
          <w:szCs w:val="32"/>
        </w:rPr>
        <w:t>存在供应缺口，采取反倾销措施将给下游增加负担，引起市场混乱，不利于下游产业发展。</w:t>
      </w:r>
      <w:r w:rsidRPr="00D62683">
        <w:rPr>
          <w:rFonts w:ascii="Times New Roman" w:eastAsia="仿宋_GB2312" w:hAnsi="Times New Roman" w:cs="Times New Roman" w:hint="eastAsia"/>
          <w:color w:val="000000" w:themeColor="text1"/>
          <w:sz w:val="32"/>
          <w:szCs w:val="32"/>
        </w:rPr>
        <w:t>PTT</w:t>
      </w:r>
      <w:r w:rsidRPr="00D62683">
        <w:rPr>
          <w:rFonts w:ascii="Times New Roman" w:eastAsia="仿宋_GB2312" w:hAnsi="Times New Roman" w:cs="Times New Roman" w:hint="eastAsia"/>
          <w:color w:val="000000" w:themeColor="text1"/>
          <w:sz w:val="32"/>
          <w:szCs w:val="32"/>
        </w:rPr>
        <w:t>苯酚有限公司也提出类似主张</w:t>
      </w:r>
      <w:r>
        <w:rPr>
          <w:rFonts w:ascii="Times New Roman" w:eastAsia="仿宋_GB2312" w:hAnsi="Times New Roman" w:cs="Times New Roman" w:hint="eastAsia"/>
          <w:color w:val="000000" w:themeColor="text1"/>
          <w:sz w:val="32"/>
          <w:szCs w:val="32"/>
        </w:rPr>
        <w:t>。</w:t>
      </w:r>
    </w:p>
    <w:p w:rsidR="00F5466F" w:rsidRDefault="00F5466F" w:rsidP="00F5466F">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初步审查，调查机关认为，初步调查结果显示，被调查产品存在倾销，国内产业受到了实质损害，而且倾销与实质损害之间存在因果关系。根据调查结果采取反倾销措施，将有助于维护公平贸易环境，稳定国内市场秩序以及倾销进口价格的合理回归，</w:t>
      </w:r>
      <w:r w:rsidRPr="00D80E93">
        <w:rPr>
          <w:rFonts w:ascii="Times New Roman" w:eastAsia="仿宋_GB2312" w:hAnsi="Times New Roman" w:cs="Times New Roman" w:hint="eastAsia"/>
          <w:color w:val="000000" w:themeColor="text1"/>
          <w:sz w:val="32"/>
          <w:szCs w:val="32"/>
        </w:rPr>
        <w:t>并非禁止其进口</w:t>
      </w:r>
      <w:r>
        <w:rPr>
          <w:rFonts w:ascii="Times New Roman" w:eastAsia="仿宋_GB2312" w:hAnsi="Times New Roman" w:cs="Times New Roman" w:hint="eastAsia"/>
          <w:color w:val="000000" w:themeColor="text1"/>
          <w:sz w:val="32"/>
          <w:szCs w:val="32"/>
        </w:rPr>
        <w:t>。目前</w:t>
      </w:r>
      <w:r w:rsidRPr="00D80E93">
        <w:rPr>
          <w:rFonts w:ascii="Times New Roman" w:eastAsia="仿宋_GB2312" w:hAnsi="Times New Roman" w:cs="Times New Roman" w:hint="eastAsia"/>
          <w:color w:val="000000" w:themeColor="text1"/>
          <w:sz w:val="32"/>
          <w:szCs w:val="32"/>
        </w:rPr>
        <w:t>国内双酚</w:t>
      </w:r>
      <w:r w:rsidRPr="00D80E93">
        <w:rPr>
          <w:rFonts w:ascii="Times New Roman" w:eastAsia="仿宋_GB2312" w:hAnsi="Times New Roman" w:cs="Times New Roman" w:hint="eastAsia"/>
          <w:color w:val="000000" w:themeColor="text1"/>
          <w:sz w:val="32"/>
          <w:szCs w:val="32"/>
        </w:rPr>
        <w:t>A</w:t>
      </w:r>
      <w:r w:rsidRPr="00D80E93">
        <w:rPr>
          <w:rFonts w:ascii="Times New Roman" w:eastAsia="仿宋_GB2312" w:hAnsi="Times New Roman" w:cs="Times New Roman" w:hint="eastAsia"/>
          <w:color w:val="000000" w:themeColor="text1"/>
          <w:sz w:val="32"/>
          <w:szCs w:val="32"/>
        </w:rPr>
        <w:t>产能仍存在可用空间，在国内产业开工率逐步恢复的条件下，加上正常条件下进口的双酚</w:t>
      </w:r>
      <w:r w:rsidRPr="00D80E93">
        <w:rPr>
          <w:rFonts w:ascii="Times New Roman" w:eastAsia="仿宋_GB2312" w:hAnsi="Times New Roman" w:cs="Times New Roman" w:hint="eastAsia"/>
          <w:color w:val="000000" w:themeColor="text1"/>
          <w:sz w:val="32"/>
          <w:szCs w:val="32"/>
        </w:rPr>
        <w:t>A</w:t>
      </w:r>
      <w:r w:rsidRPr="00D80E93">
        <w:rPr>
          <w:rFonts w:ascii="Times New Roman" w:eastAsia="仿宋_GB2312" w:hAnsi="Times New Roman" w:cs="Times New Roman" w:hint="eastAsia"/>
          <w:color w:val="000000" w:themeColor="text1"/>
          <w:sz w:val="32"/>
          <w:szCs w:val="32"/>
        </w:rPr>
        <w:t>，可以满足下游产业的需求。</w:t>
      </w:r>
    </w:p>
    <w:p w:rsidR="00F5466F" w:rsidRPr="00D47F8A" w:rsidRDefault="00F5466F" w:rsidP="00F5466F">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七、初步调查结论</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根据上述调查结果，调查机关初步裁定，原产于</w:t>
      </w:r>
      <w:r>
        <w:rPr>
          <w:rFonts w:ascii="Times New Roman" w:eastAsia="仿宋_GB2312" w:hAnsi="Times New Roman" w:cs="Times New Roman" w:hint="eastAsia"/>
          <w:color w:val="000000" w:themeColor="text1"/>
          <w:sz w:val="32"/>
          <w:szCs w:val="32"/>
        </w:rPr>
        <w:t>泰国</w:t>
      </w:r>
      <w:r w:rsidRPr="00D47F8A">
        <w:rPr>
          <w:rFonts w:ascii="Times New Roman" w:eastAsia="仿宋_GB2312" w:hAnsi="Times New Roman" w:cs="Times New Roman"/>
          <w:color w:val="000000" w:themeColor="text1"/>
          <w:sz w:val="32"/>
          <w:szCs w:val="32"/>
        </w:rPr>
        <w:t>的进口</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sidRPr="00D47F8A">
        <w:rPr>
          <w:rFonts w:ascii="Times New Roman" w:eastAsia="仿宋_GB2312" w:hAnsi="Times New Roman" w:cs="Times New Roman"/>
          <w:color w:val="000000" w:themeColor="text1"/>
          <w:sz w:val="32"/>
          <w:szCs w:val="32"/>
        </w:rPr>
        <w:t>存在倾销，国内</w:t>
      </w:r>
      <w:r>
        <w:rPr>
          <w:rFonts w:ascii="Times New Roman" w:eastAsia="仿宋_GB2312" w:hAnsi="Times New Roman" w:cs="Times New Roman"/>
          <w:color w:val="000000" w:themeColor="text1"/>
          <w:sz w:val="32"/>
          <w:szCs w:val="32"/>
        </w:rPr>
        <w:t>双酚</w:t>
      </w:r>
      <w:r>
        <w:rPr>
          <w:rFonts w:ascii="Times New Roman" w:eastAsia="仿宋_GB2312" w:hAnsi="Times New Roman" w:cs="Times New Roman"/>
          <w:color w:val="000000" w:themeColor="text1"/>
          <w:sz w:val="32"/>
          <w:szCs w:val="32"/>
        </w:rPr>
        <w:t>A</w:t>
      </w:r>
      <w:r w:rsidRPr="00D47F8A">
        <w:rPr>
          <w:rFonts w:ascii="Times New Roman" w:eastAsia="仿宋_GB2312" w:hAnsi="Times New Roman" w:cs="Times New Roman"/>
          <w:color w:val="000000" w:themeColor="text1"/>
          <w:sz w:val="32"/>
          <w:szCs w:val="32"/>
        </w:rPr>
        <w:t>产业受到了实质损害，且倾销与实质损害之间存在因果关系。</w:t>
      </w:r>
    </w:p>
    <w:p w:rsidR="00F5466F" w:rsidRDefault="00F5466F" w:rsidP="00F5466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p>
    <w:p w:rsidR="00F5466F" w:rsidRPr="00D47F8A" w:rsidRDefault="00F5466F" w:rsidP="00F5466F">
      <w:pPr>
        <w:adjustRightInd w:val="0"/>
        <w:snapToGrid w:val="0"/>
        <w:spacing w:line="360" w:lineRule="auto"/>
        <w:ind w:firstLineChars="200" w:firstLine="640"/>
        <w:rPr>
          <w:rFonts w:ascii="Times New Roman" w:hAnsi="Times New Roman" w:cs="Times New Roman"/>
          <w:b/>
          <w:bCs/>
          <w:color w:val="000000" w:themeColor="text1"/>
          <w:sz w:val="28"/>
          <w:szCs w:val="28"/>
        </w:rPr>
      </w:pPr>
      <w:r>
        <w:rPr>
          <w:rFonts w:ascii="Times New Roman" w:eastAsia="仿宋_GB2312" w:hAnsi="Times New Roman" w:cs="Times New Roman" w:hint="eastAsia"/>
          <w:color w:val="000000" w:themeColor="text1"/>
          <w:sz w:val="32"/>
          <w:szCs w:val="32"/>
        </w:rPr>
        <w:t>附表：双酚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hint="eastAsia"/>
          <w:color w:val="000000" w:themeColor="text1"/>
          <w:sz w:val="32"/>
          <w:szCs w:val="32"/>
        </w:rPr>
        <w:t>反倾销案数据表</w:t>
      </w:r>
      <w:r w:rsidRPr="00D47F8A">
        <w:rPr>
          <w:rFonts w:ascii="Times New Roman" w:hAnsi="Times New Roman" w:cs="Times New Roman"/>
          <w:b/>
          <w:bCs/>
          <w:color w:val="000000" w:themeColor="text1"/>
          <w:sz w:val="28"/>
          <w:szCs w:val="28"/>
        </w:rPr>
        <w:br w:type="page"/>
      </w:r>
    </w:p>
    <w:p w:rsidR="00F5466F" w:rsidRDefault="00F5466F" w:rsidP="00F5466F">
      <w:pPr>
        <w:pStyle w:val="ad"/>
        <w:shd w:val="clear" w:color="auto" w:fill="FFFFFF"/>
        <w:adjustRightInd w:val="0"/>
        <w:snapToGrid w:val="0"/>
        <w:spacing w:before="0" w:beforeAutospacing="0" w:after="0" w:afterAutospacing="0"/>
        <w:ind w:right="709"/>
        <w:jc w:val="both"/>
        <w:rPr>
          <w:rFonts w:ascii="仿宋_GB2312" w:eastAsia="仿宋_GB2312"/>
          <w:sz w:val="28"/>
          <w:szCs w:val="28"/>
        </w:rPr>
      </w:pPr>
      <w:r w:rsidRPr="00313C46">
        <w:rPr>
          <w:rFonts w:ascii="仿宋_GB2312" w:eastAsia="仿宋_GB2312"/>
          <w:sz w:val="28"/>
          <w:szCs w:val="28"/>
        </w:rPr>
        <w:lastRenderedPageBreak/>
        <w:t>附表</w:t>
      </w:r>
    </w:p>
    <w:p w:rsidR="00F5466F" w:rsidRPr="00313C46" w:rsidRDefault="00F5466F" w:rsidP="00F5466F">
      <w:pPr>
        <w:pStyle w:val="ad"/>
        <w:shd w:val="clear" w:color="auto" w:fill="FFFFFF"/>
        <w:adjustRightInd w:val="0"/>
        <w:snapToGrid w:val="0"/>
        <w:spacing w:before="0" w:beforeAutospacing="0" w:after="0" w:afterAutospacing="0"/>
        <w:ind w:right="709"/>
        <w:jc w:val="center"/>
        <w:rPr>
          <w:rFonts w:ascii="黑体" w:eastAsia="黑体"/>
          <w:sz w:val="28"/>
          <w:szCs w:val="28"/>
        </w:rPr>
      </w:pPr>
      <w:r>
        <w:rPr>
          <w:rFonts w:ascii="黑体" w:eastAsia="黑体" w:hint="eastAsia"/>
          <w:sz w:val="28"/>
          <w:szCs w:val="28"/>
        </w:rPr>
        <w:t>双酚A</w:t>
      </w:r>
      <w:r w:rsidRPr="00313C46">
        <w:rPr>
          <w:rFonts w:ascii="黑体" w:eastAsia="黑体" w:hint="eastAsia"/>
          <w:sz w:val="28"/>
          <w:szCs w:val="28"/>
        </w:rPr>
        <w:t>反倾销案数据表</w:t>
      </w:r>
    </w:p>
    <w:tbl>
      <w:tblPr>
        <w:tblW w:w="8505" w:type="dxa"/>
        <w:jc w:val="center"/>
        <w:tblLayout w:type="fixed"/>
        <w:tblLook w:val="04A0" w:firstRow="1" w:lastRow="0" w:firstColumn="1" w:lastColumn="0" w:noHBand="0" w:noVBand="1"/>
      </w:tblPr>
      <w:tblGrid>
        <w:gridCol w:w="2635"/>
        <w:gridCol w:w="1128"/>
        <w:gridCol w:w="1128"/>
        <w:gridCol w:w="1128"/>
        <w:gridCol w:w="1231"/>
        <w:gridCol w:w="1255"/>
      </w:tblGrid>
      <w:tr w:rsidR="00F5466F" w:rsidRPr="00054907"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rsidR="00F5466F" w:rsidRPr="00054907" w:rsidRDefault="00F5466F" w:rsidP="00EC267B">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项</w:t>
            </w:r>
            <w:r w:rsidRPr="00054907">
              <w:rPr>
                <w:rFonts w:ascii="Times New Roman" w:hAnsi="Times New Roman" w:cs="Times New Roman"/>
                <w:b/>
                <w:bCs/>
                <w:kern w:val="0"/>
                <w:sz w:val="20"/>
                <w:szCs w:val="20"/>
              </w:rPr>
              <w:t xml:space="preserve">    </w:t>
            </w:r>
            <w:r w:rsidRPr="00054907">
              <w:rPr>
                <w:rFonts w:ascii="Times New Roman" w:hAnsi="Times New Roman" w:cs="Times New Roman"/>
                <w:b/>
                <w:bCs/>
                <w:kern w:val="0"/>
                <w:sz w:val="20"/>
                <w:szCs w:val="20"/>
              </w:rPr>
              <w:t>目</w:t>
            </w:r>
          </w:p>
        </w:tc>
        <w:tc>
          <w:tcPr>
            <w:tcW w:w="1271" w:type="dxa"/>
            <w:tcBorders>
              <w:top w:val="single" w:sz="4" w:space="0" w:color="auto"/>
              <w:left w:val="nil"/>
              <w:bottom w:val="single" w:sz="4" w:space="0" w:color="auto"/>
              <w:right w:val="single" w:sz="4" w:space="0" w:color="auto"/>
            </w:tcBorders>
            <w:noWrap/>
            <w:vAlign w:val="center"/>
            <w:hideMark/>
          </w:tcPr>
          <w:p w:rsidR="00F5466F" w:rsidRPr="00054907" w:rsidRDefault="00F5466F" w:rsidP="00EC267B">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2013</w:t>
            </w:r>
            <w:r w:rsidRPr="00054907">
              <w:rPr>
                <w:rFonts w:ascii="Times New Roman" w:hAnsi="Times New Roman" w:cs="Times New Roman"/>
                <w:b/>
                <w:bCs/>
                <w:kern w:val="0"/>
                <w:sz w:val="20"/>
                <w:szCs w:val="20"/>
              </w:rPr>
              <w:t>年</w:t>
            </w:r>
          </w:p>
        </w:tc>
        <w:tc>
          <w:tcPr>
            <w:tcW w:w="1271" w:type="dxa"/>
            <w:tcBorders>
              <w:top w:val="single" w:sz="4" w:space="0" w:color="auto"/>
              <w:left w:val="nil"/>
              <w:bottom w:val="single" w:sz="4" w:space="0" w:color="auto"/>
              <w:right w:val="single" w:sz="4" w:space="0" w:color="auto"/>
            </w:tcBorders>
            <w:noWrap/>
            <w:vAlign w:val="center"/>
            <w:hideMark/>
          </w:tcPr>
          <w:p w:rsidR="00F5466F" w:rsidRPr="00054907" w:rsidRDefault="00F5466F" w:rsidP="00EC267B">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2014</w:t>
            </w:r>
            <w:r w:rsidRPr="00054907">
              <w:rPr>
                <w:rFonts w:ascii="Times New Roman" w:hAnsi="Times New Roman" w:cs="Times New Roman"/>
                <w:b/>
                <w:bCs/>
                <w:kern w:val="0"/>
                <w:sz w:val="20"/>
                <w:szCs w:val="20"/>
              </w:rPr>
              <w:t>年</w:t>
            </w:r>
          </w:p>
        </w:tc>
        <w:tc>
          <w:tcPr>
            <w:tcW w:w="1271" w:type="dxa"/>
            <w:tcBorders>
              <w:top w:val="single" w:sz="4" w:space="0" w:color="auto"/>
              <w:left w:val="nil"/>
              <w:bottom w:val="single" w:sz="4" w:space="0" w:color="auto"/>
              <w:right w:val="single" w:sz="4" w:space="0" w:color="auto"/>
            </w:tcBorders>
            <w:vAlign w:val="center"/>
            <w:hideMark/>
          </w:tcPr>
          <w:p w:rsidR="00F5466F" w:rsidRPr="00054907" w:rsidRDefault="00F5466F" w:rsidP="00EC267B">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2015</w:t>
            </w:r>
            <w:r w:rsidRPr="00054907">
              <w:rPr>
                <w:rFonts w:ascii="Times New Roman" w:hAnsi="Times New Roman" w:cs="Times New Roman"/>
                <w:b/>
                <w:bCs/>
                <w:kern w:val="0"/>
                <w:sz w:val="20"/>
                <w:szCs w:val="20"/>
              </w:rPr>
              <w:t>年</w:t>
            </w:r>
          </w:p>
        </w:tc>
        <w:tc>
          <w:tcPr>
            <w:tcW w:w="1390" w:type="dxa"/>
            <w:tcBorders>
              <w:top w:val="single" w:sz="4" w:space="0" w:color="auto"/>
              <w:left w:val="nil"/>
              <w:bottom w:val="single" w:sz="4" w:space="0" w:color="auto"/>
              <w:right w:val="single" w:sz="4" w:space="0" w:color="auto"/>
            </w:tcBorders>
            <w:vAlign w:val="center"/>
          </w:tcPr>
          <w:p w:rsidR="00F5466F" w:rsidRPr="00054907" w:rsidRDefault="00F5466F" w:rsidP="00EC267B">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2015</w:t>
            </w:r>
            <w:r w:rsidRPr="00054907">
              <w:rPr>
                <w:rFonts w:ascii="Times New Roman" w:hAnsi="Times New Roman" w:cs="Times New Roman" w:hint="eastAsia"/>
                <w:b/>
                <w:bCs/>
                <w:kern w:val="0"/>
                <w:sz w:val="20"/>
                <w:szCs w:val="20"/>
              </w:rPr>
              <w:t>年</w:t>
            </w:r>
            <w:r>
              <w:rPr>
                <w:rFonts w:ascii="Times New Roman" w:hAnsi="Times New Roman" w:cs="Times New Roman" w:hint="eastAsia"/>
                <w:b/>
                <w:bCs/>
                <w:kern w:val="0"/>
                <w:sz w:val="20"/>
                <w:szCs w:val="20"/>
              </w:rPr>
              <w:t>1-9</w:t>
            </w:r>
            <w:r w:rsidRPr="00054907">
              <w:rPr>
                <w:rFonts w:ascii="Times New Roman" w:hAnsi="Times New Roman" w:cs="Times New Roman" w:hint="eastAsia"/>
                <w:b/>
                <w:bCs/>
                <w:kern w:val="0"/>
                <w:sz w:val="20"/>
                <w:szCs w:val="20"/>
              </w:rPr>
              <w:t>月</w:t>
            </w:r>
          </w:p>
        </w:tc>
        <w:tc>
          <w:tcPr>
            <w:tcW w:w="1418" w:type="dxa"/>
            <w:tcBorders>
              <w:top w:val="single" w:sz="4" w:space="0" w:color="auto"/>
              <w:left w:val="nil"/>
              <w:bottom w:val="single" w:sz="4" w:space="0" w:color="auto"/>
              <w:right w:val="single" w:sz="4" w:space="0" w:color="auto"/>
            </w:tcBorders>
            <w:vAlign w:val="center"/>
          </w:tcPr>
          <w:p w:rsidR="00F5466F" w:rsidRPr="00054907" w:rsidRDefault="00F5466F" w:rsidP="00EC267B">
            <w:pPr>
              <w:widowControl/>
              <w:jc w:val="center"/>
              <w:rPr>
                <w:rFonts w:ascii="Times New Roman" w:hAnsi="Times New Roman" w:cs="Times New Roman"/>
                <w:b/>
                <w:bCs/>
                <w:kern w:val="0"/>
                <w:sz w:val="20"/>
                <w:szCs w:val="20"/>
              </w:rPr>
            </w:pPr>
            <w:r>
              <w:rPr>
                <w:rFonts w:ascii="Times New Roman" w:hAnsi="Times New Roman" w:cs="Times New Roman" w:hint="eastAsia"/>
                <w:b/>
                <w:bCs/>
                <w:kern w:val="0"/>
                <w:sz w:val="20"/>
                <w:szCs w:val="20"/>
              </w:rPr>
              <w:t>2016</w:t>
            </w:r>
            <w:r>
              <w:rPr>
                <w:rFonts w:ascii="Times New Roman" w:hAnsi="Times New Roman" w:cs="Times New Roman" w:hint="eastAsia"/>
                <w:b/>
                <w:bCs/>
                <w:kern w:val="0"/>
                <w:sz w:val="20"/>
                <w:szCs w:val="20"/>
              </w:rPr>
              <w:t>年</w:t>
            </w:r>
            <w:r>
              <w:rPr>
                <w:rFonts w:ascii="Times New Roman" w:hAnsi="Times New Roman" w:cs="Times New Roman" w:hint="eastAsia"/>
                <w:b/>
                <w:bCs/>
                <w:kern w:val="0"/>
                <w:sz w:val="20"/>
                <w:szCs w:val="20"/>
              </w:rPr>
              <w:t>1-9</w:t>
            </w:r>
            <w:r w:rsidRPr="00054907">
              <w:rPr>
                <w:rFonts w:ascii="Times New Roman" w:hAnsi="Times New Roman" w:cs="Times New Roman" w:hint="eastAsia"/>
                <w:b/>
                <w:bCs/>
                <w:kern w:val="0"/>
                <w:sz w:val="20"/>
                <w:szCs w:val="20"/>
              </w:rPr>
              <w:t>月</w:t>
            </w:r>
          </w:p>
        </w:tc>
      </w:tr>
      <w:tr w:rsidR="00F5466F" w:rsidRPr="00313C46"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全国总产量（吨）</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554900</w:t>
            </w:r>
          </w:p>
        </w:tc>
        <w:tc>
          <w:tcPr>
            <w:tcW w:w="1271" w:type="dxa"/>
            <w:tcBorders>
              <w:top w:val="single" w:sz="4" w:space="0" w:color="auto"/>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631300</w:t>
            </w:r>
          </w:p>
        </w:tc>
        <w:tc>
          <w:tcPr>
            <w:tcW w:w="1271" w:type="dxa"/>
            <w:tcBorders>
              <w:top w:val="single" w:sz="4" w:space="0" w:color="auto"/>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911300</w:t>
            </w:r>
          </w:p>
        </w:tc>
        <w:tc>
          <w:tcPr>
            <w:tcW w:w="1390"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671200</w:t>
            </w:r>
          </w:p>
        </w:tc>
        <w:tc>
          <w:tcPr>
            <w:tcW w:w="1418"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834800</w:t>
            </w:r>
          </w:p>
        </w:tc>
      </w:tr>
      <w:tr w:rsidR="00F5466F" w:rsidRPr="00313C46"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13.77</w:t>
            </w:r>
            <w:r w:rsidRPr="00313C46">
              <w:rPr>
                <w:rFonts w:ascii="Times New Roman" w:hAnsi="Times New Roman" w:cs="Times New Roman"/>
                <w:sz w:val="20"/>
                <w:szCs w:val="20"/>
              </w:rPr>
              <w:t>%</w:t>
            </w:r>
          </w:p>
        </w:tc>
        <w:tc>
          <w:tcPr>
            <w:tcW w:w="1271" w:type="dxa"/>
            <w:tcBorders>
              <w:top w:val="single" w:sz="4" w:space="0" w:color="auto"/>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30.73</w:t>
            </w:r>
            <w:r w:rsidRPr="00313C46">
              <w:rPr>
                <w:rFonts w:ascii="Times New Roman" w:hAnsi="Times New Roman" w:cs="Times New Roman"/>
                <w:sz w:val="20"/>
                <w:szCs w:val="20"/>
              </w:rPr>
              <w:t>%</w:t>
            </w:r>
          </w:p>
        </w:tc>
        <w:tc>
          <w:tcPr>
            <w:tcW w:w="1390"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2</w:t>
            </w:r>
            <w:r>
              <w:rPr>
                <w:rFonts w:ascii="Times New Roman" w:hAnsi="Times New Roman" w:cs="Times New Roman" w:hint="eastAsia"/>
                <w:sz w:val="20"/>
                <w:szCs w:val="20"/>
              </w:rPr>
              <w:t>4.38</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全国总进口量（吨）</w:t>
            </w:r>
          </w:p>
        </w:tc>
        <w:tc>
          <w:tcPr>
            <w:tcW w:w="1271" w:type="dxa"/>
            <w:tcBorders>
              <w:top w:val="single" w:sz="4" w:space="0" w:color="auto"/>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586295</w:t>
            </w:r>
          </w:p>
        </w:tc>
        <w:tc>
          <w:tcPr>
            <w:tcW w:w="1271" w:type="dxa"/>
            <w:tcBorders>
              <w:top w:val="single" w:sz="4" w:space="0" w:color="auto"/>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496338</w:t>
            </w:r>
          </w:p>
        </w:tc>
        <w:tc>
          <w:tcPr>
            <w:tcW w:w="1271" w:type="dxa"/>
            <w:tcBorders>
              <w:top w:val="single" w:sz="4" w:space="0" w:color="auto"/>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534029</w:t>
            </w:r>
          </w:p>
        </w:tc>
        <w:tc>
          <w:tcPr>
            <w:tcW w:w="1390"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427361</w:t>
            </w:r>
          </w:p>
        </w:tc>
        <w:tc>
          <w:tcPr>
            <w:tcW w:w="1418"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293417</w:t>
            </w:r>
          </w:p>
        </w:tc>
      </w:tr>
      <w:tr w:rsidR="00F5466F" w:rsidRPr="00313C46"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single" w:sz="4" w:space="0" w:color="auto"/>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single" w:sz="4" w:space="0" w:color="auto"/>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15.34</w:t>
            </w:r>
            <w:r w:rsidRPr="00313C46">
              <w:rPr>
                <w:rFonts w:ascii="Times New Roman" w:hAnsi="Times New Roman" w:cs="Times New Roman" w:hint="eastAsia"/>
                <w:sz w:val="20"/>
                <w:szCs w:val="20"/>
              </w:rPr>
              <w:t>%</w:t>
            </w:r>
          </w:p>
        </w:tc>
        <w:tc>
          <w:tcPr>
            <w:tcW w:w="1271" w:type="dxa"/>
            <w:tcBorders>
              <w:top w:val="single" w:sz="4" w:space="0" w:color="auto"/>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7.59</w:t>
            </w:r>
            <w:r w:rsidRPr="00313C46">
              <w:rPr>
                <w:rFonts w:ascii="Times New Roman" w:hAnsi="Times New Roman" w:cs="Times New Roman" w:hint="eastAsia"/>
                <w:sz w:val="20"/>
                <w:szCs w:val="20"/>
              </w:rPr>
              <w:t>%</w:t>
            </w:r>
          </w:p>
        </w:tc>
        <w:tc>
          <w:tcPr>
            <w:tcW w:w="1390"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31.34</w:t>
            </w:r>
            <w:r w:rsidRPr="00313C46">
              <w:rPr>
                <w:rFonts w:ascii="Times New Roman" w:hAnsi="Times New Roman" w:cs="Times New Roman" w:hint="eastAsia"/>
                <w:sz w:val="20"/>
                <w:szCs w:val="20"/>
              </w:rPr>
              <w:t>%</w:t>
            </w:r>
          </w:p>
        </w:tc>
      </w:tr>
      <w:tr w:rsidR="00F5466F" w:rsidRPr="00313C46" w:rsidTr="00EC267B">
        <w:trPr>
          <w:trHeight w:val="30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被调查产品进口数量（吨）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145082</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138784</w:t>
            </w:r>
          </w:p>
        </w:tc>
        <w:tc>
          <w:tcPr>
            <w:tcW w:w="1271" w:type="dxa"/>
            <w:tcBorders>
              <w:top w:val="nil"/>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151491</w:t>
            </w:r>
          </w:p>
        </w:tc>
        <w:tc>
          <w:tcPr>
            <w:tcW w:w="1390" w:type="dxa"/>
            <w:tcBorders>
              <w:top w:val="nil"/>
              <w:left w:val="nil"/>
              <w:bottom w:val="single" w:sz="4" w:space="0" w:color="auto"/>
              <w:right w:val="single" w:sz="4" w:space="0" w:color="auto"/>
            </w:tcBorders>
          </w:tcPr>
          <w:p w:rsidR="00F5466F" w:rsidRPr="00313C46" w:rsidRDefault="00F5466F" w:rsidP="00EC267B">
            <w:pPr>
              <w:ind w:right="100"/>
              <w:jc w:val="right"/>
              <w:rPr>
                <w:rFonts w:ascii="Times New Roman" w:hAnsi="Times New Roman" w:cs="Times New Roman"/>
                <w:sz w:val="20"/>
                <w:szCs w:val="20"/>
              </w:rPr>
            </w:pPr>
            <w:r>
              <w:rPr>
                <w:rFonts w:ascii="Times New Roman" w:hAnsi="Times New Roman" w:cs="Times New Roman" w:hint="eastAsia"/>
                <w:sz w:val="20"/>
                <w:szCs w:val="20"/>
              </w:rPr>
              <w:t>115910</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98948</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-4.3</w:t>
            </w:r>
            <w:r w:rsidRPr="00313C46">
              <w:rPr>
                <w:rFonts w:ascii="Times New Roman" w:hAnsi="Times New Roman" w:cs="Times New Roman" w:hint="eastAsia"/>
                <w:sz w:val="20"/>
                <w:szCs w:val="20"/>
              </w:rPr>
              <w:t>4</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9.16</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-14.63</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倾销进口价格</w:t>
            </w:r>
            <w:r w:rsidRPr="00313C46">
              <w:rPr>
                <w:rFonts w:ascii="Times New Roman" w:hAnsi="Times New Roman" w:cs="Times New Roman" w:hint="eastAsia"/>
                <w:kern w:val="0"/>
                <w:sz w:val="20"/>
                <w:szCs w:val="20"/>
              </w:rPr>
              <w:t>（元</w:t>
            </w:r>
            <w:r w:rsidRPr="00313C46">
              <w:rPr>
                <w:rFonts w:ascii="Times New Roman" w:hAnsi="Times New Roman" w:cs="Times New Roman" w:hint="eastAsia"/>
                <w:kern w:val="0"/>
                <w:sz w:val="20"/>
                <w:szCs w:val="20"/>
              </w:rPr>
              <w:t>/</w:t>
            </w:r>
            <w:r w:rsidRPr="00313C46">
              <w:rPr>
                <w:rFonts w:ascii="Times New Roman" w:hAnsi="Times New Roman" w:cs="Times New Roman" w:hint="eastAsia"/>
                <w:kern w:val="0"/>
                <w:sz w:val="20"/>
                <w:szCs w:val="20"/>
              </w:rPr>
              <w:t>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832084">
              <w:rPr>
                <w:rFonts w:ascii="Times New Roman" w:hAnsi="Times New Roman" w:cs="Times New Roman" w:hint="eastAsia"/>
                <w:sz w:val="20"/>
                <w:szCs w:val="20"/>
              </w:rPr>
              <w:t>11431</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832084">
              <w:rPr>
                <w:rFonts w:ascii="Times New Roman" w:hAnsi="Times New Roman" w:cs="Times New Roman" w:hint="eastAsia"/>
                <w:sz w:val="20"/>
                <w:szCs w:val="20"/>
              </w:rPr>
              <w:t>11513</w:t>
            </w:r>
          </w:p>
        </w:tc>
        <w:tc>
          <w:tcPr>
            <w:tcW w:w="1271" w:type="dxa"/>
            <w:tcBorders>
              <w:top w:val="nil"/>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sidRPr="00832084">
              <w:rPr>
                <w:rFonts w:ascii="Times New Roman" w:hAnsi="Times New Roman" w:cs="Times New Roman" w:hint="eastAsia"/>
                <w:sz w:val="20"/>
                <w:szCs w:val="20"/>
              </w:rPr>
              <w:t>7743</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8288</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sidRPr="00832084">
              <w:rPr>
                <w:rFonts w:ascii="Times New Roman" w:hAnsi="Times New Roman" w:cs="Times New Roman" w:hint="eastAsia"/>
                <w:sz w:val="20"/>
                <w:szCs w:val="20"/>
              </w:rPr>
              <w:t>7006</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0.72</w:t>
            </w:r>
            <w:r w:rsidRPr="00313C46">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-3</w:t>
            </w:r>
            <w:r>
              <w:rPr>
                <w:rFonts w:ascii="Times New Roman" w:hAnsi="Times New Roman" w:cs="Times New Roman" w:hint="eastAsia"/>
                <w:sz w:val="20"/>
                <w:szCs w:val="20"/>
              </w:rPr>
              <w:t>2.75</w:t>
            </w:r>
            <w:r w:rsidRPr="00313C46">
              <w:rPr>
                <w:rFonts w:ascii="Times New Roman" w:hAnsi="Times New Roman" w:cs="Times New Roman" w:hint="eastAsia"/>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15.47</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hint="eastAsia"/>
                <w:kern w:val="0"/>
                <w:sz w:val="20"/>
                <w:szCs w:val="20"/>
              </w:rPr>
              <w:t>国内需求量</w:t>
            </w:r>
            <w:r w:rsidRPr="00313C46">
              <w:rPr>
                <w:rFonts w:ascii="Times New Roman" w:hAnsi="Times New Roman" w:cs="Times New Roman"/>
                <w:kern w:val="0"/>
                <w:sz w:val="20"/>
                <w:szCs w:val="20"/>
              </w:rPr>
              <w:t>（吨）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1140764</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1126365</w:t>
            </w:r>
          </w:p>
        </w:tc>
        <w:tc>
          <w:tcPr>
            <w:tcW w:w="1271" w:type="dxa"/>
            <w:tcBorders>
              <w:top w:val="nil"/>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1444772</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1098524</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1127159</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-1.26</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2</w:t>
            </w:r>
            <w:r>
              <w:rPr>
                <w:rFonts w:ascii="Times New Roman" w:hAnsi="Times New Roman" w:cs="Times New Roman" w:hint="eastAsia"/>
                <w:sz w:val="20"/>
                <w:szCs w:val="20"/>
              </w:rPr>
              <w:t>8.27</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2.61</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产能（吨）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430000</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538750</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828950</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608070</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661470</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2</w:t>
            </w:r>
            <w:r>
              <w:rPr>
                <w:rFonts w:ascii="Times New Roman" w:hAnsi="Times New Roman" w:cs="Times New Roman" w:hint="eastAsia"/>
                <w:sz w:val="20"/>
                <w:szCs w:val="20"/>
              </w:rPr>
              <w:t>5.</w:t>
            </w:r>
            <w:r w:rsidRPr="00313C46">
              <w:rPr>
                <w:rFonts w:ascii="Times New Roman" w:hAnsi="Times New Roman" w:cs="Times New Roman" w:hint="eastAsia"/>
                <w:sz w:val="20"/>
                <w:szCs w:val="20"/>
              </w:rPr>
              <w:t>2</w:t>
            </w:r>
            <w:r>
              <w:rPr>
                <w:rFonts w:ascii="Times New Roman" w:hAnsi="Times New Roman" w:cs="Times New Roman" w:hint="eastAsia"/>
                <w:sz w:val="20"/>
                <w:szCs w:val="20"/>
              </w:rPr>
              <w:t>9</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53.87</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8.78</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产量（吨）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374908</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418942</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692269</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518199</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573324</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11.75</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65.24</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10.62</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开工率</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87.1</w:t>
            </w:r>
            <w:r w:rsidRPr="00313C46">
              <w:rPr>
                <w:rFonts w:ascii="Times New Roman" w:hAnsi="Times New Roman" w:cs="Times New Roman" w:hint="eastAsia"/>
                <w:sz w:val="20"/>
                <w:szCs w:val="20"/>
              </w:rPr>
              <w:t>9%</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77.76</w:t>
            </w:r>
            <w:r w:rsidRPr="00313C46">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83.</w:t>
            </w:r>
            <w:r w:rsidRPr="00313C46">
              <w:rPr>
                <w:rFonts w:ascii="Times New Roman" w:hAnsi="Times New Roman" w:cs="Times New Roman" w:hint="eastAsia"/>
                <w:sz w:val="20"/>
                <w:szCs w:val="20"/>
              </w:rPr>
              <w:t>5</w:t>
            </w: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85.22</w:t>
            </w:r>
            <w:r w:rsidRPr="00313C46">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86.67</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ind w:right="200"/>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-9.43</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w:t>
            </w:r>
            <w:r w:rsidRPr="00313C46">
              <w:rPr>
                <w:rFonts w:ascii="Times New Roman" w:hAnsi="Times New Roman" w:cs="Times New Roman" w:hint="eastAsia"/>
                <w:sz w:val="20"/>
                <w:szCs w:val="20"/>
              </w:rPr>
              <w:t>7</w:t>
            </w:r>
            <w:r>
              <w:rPr>
                <w:rFonts w:ascii="Times New Roman" w:hAnsi="Times New Roman" w:cs="Times New Roman" w:hint="eastAsia"/>
                <w:sz w:val="20"/>
                <w:szCs w:val="20"/>
              </w:rPr>
              <w:t>5</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1.45</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w:t>
            </w:r>
            <w:r w:rsidRPr="00313C46">
              <w:rPr>
                <w:rFonts w:ascii="Times New Roman" w:hAnsi="Times New Roman" w:cs="Times New Roman" w:hint="eastAsia"/>
                <w:kern w:val="0"/>
                <w:sz w:val="20"/>
                <w:szCs w:val="20"/>
              </w:rPr>
              <w:t>销售</w:t>
            </w:r>
            <w:r w:rsidRPr="00313C46">
              <w:rPr>
                <w:rFonts w:ascii="Times New Roman" w:hAnsi="Times New Roman" w:cs="Times New Roman"/>
                <w:kern w:val="0"/>
                <w:sz w:val="20"/>
                <w:szCs w:val="20"/>
              </w:rPr>
              <w:t>量（吨）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279338</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308093</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529088</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389809</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433334</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10.29</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71.73</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11.17</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国内市场份额</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2.</w:t>
            </w:r>
            <w:r>
              <w:rPr>
                <w:rFonts w:ascii="Times New Roman" w:hAnsi="Times New Roman" w:cs="Times New Roman" w:hint="eastAsia"/>
                <w:sz w:val="20"/>
                <w:szCs w:val="20"/>
              </w:rPr>
              <w:t>30</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7.</w:t>
            </w:r>
            <w:r>
              <w:rPr>
                <w:rFonts w:ascii="Times New Roman" w:hAnsi="Times New Roman" w:cs="Times New Roman" w:hint="eastAsia"/>
                <w:sz w:val="20"/>
                <w:szCs w:val="20"/>
              </w:rPr>
              <w:t>05</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47</w:t>
            </w:r>
            <w:r>
              <w:rPr>
                <w:rFonts w:ascii="Times New Roman" w:hAnsi="Times New Roman" w:cs="Times New Roman"/>
                <w:sz w:val="20"/>
                <w:szCs w:val="20"/>
              </w:rPr>
              <w:t>.</w:t>
            </w:r>
            <w:r>
              <w:rPr>
                <w:rFonts w:ascii="Times New Roman" w:hAnsi="Times New Roman" w:cs="Times New Roman" w:hint="eastAsia"/>
                <w:sz w:val="20"/>
                <w:szCs w:val="20"/>
              </w:rPr>
              <w:t>2</w:t>
            </w:r>
            <w:r>
              <w:rPr>
                <w:rFonts w:ascii="Times New Roman" w:hAnsi="Times New Roman" w:cs="Times New Roman"/>
                <w:sz w:val="20"/>
                <w:szCs w:val="20"/>
              </w:rPr>
              <w:t>5</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45.56</w:t>
            </w:r>
            <w:r w:rsidRPr="00313C46">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50</w:t>
            </w:r>
            <w:r>
              <w:rPr>
                <w:rFonts w:ascii="Times New Roman" w:hAnsi="Times New Roman" w:cs="Times New Roman"/>
                <w:sz w:val="20"/>
                <w:szCs w:val="20"/>
              </w:rPr>
              <w:t>.</w:t>
            </w:r>
            <w:r>
              <w:rPr>
                <w:rFonts w:ascii="Times New Roman" w:hAnsi="Times New Roman" w:cs="Times New Roman" w:hint="eastAsia"/>
                <w:sz w:val="20"/>
                <w:szCs w:val="20"/>
              </w:rPr>
              <w:t>27</w:t>
            </w:r>
            <w:r w:rsidRPr="00313C46">
              <w:rPr>
                <w:rFonts w:ascii="Times New Roman" w:hAnsi="Times New Roman" w:cs="Times New Roman"/>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4.75</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0.2</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4.71</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国内销售收入（</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308862</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341556</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386853</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306659</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301730</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10.59</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13</w:t>
            </w:r>
            <w:r w:rsidRPr="00313C46">
              <w:rPr>
                <w:rFonts w:ascii="Times New Roman" w:hAnsi="Times New Roman" w:cs="Times New Roman" w:hint="eastAsia"/>
                <w:sz w:val="20"/>
                <w:szCs w:val="20"/>
              </w:rPr>
              <w:t>.</w:t>
            </w:r>
            <w:r>
              <w:rPr>
                <w:rFonts w:ascii="Times New Roman" w:hAnsi="Times New Roman" w:cs="Times New Roman" w:hint="eastAsia"/>
                <w:sz w:val="20"/>
                <w:szCs w:val="20"/>
              </w:rPr>
              <w:t>26</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r>
              <w:rPr>
                <w:rFonts w:ascii="Times New Roman" w:hAnsi="Times New Roman" w:cs="Times New Roman" w:hint="eastAsia"/>
                <w:sz w:val="20"/>
                <w:szCs w:val="20"/>
              </w:rPr>
              <w:t>61</w:t>
            </w:r>
            <w:r w:rsidRPr="00313C46">
              <w:rPr>
                <w:rFonts w:ascii="Times New Roman" w:hAnsi="Times New Roman" w:cs="Times New Roman" w:hint="eastAsia"/>
                <w:sz w:val="20"/>
                <w:szCs w:val="20"/>
              </w:rPr>
              <w:t>%</w:t>
            </w:r>
          </w:p>
        </w:tc>
      </w:tr>
      <w:tr w:rsidR="00F5466F" w:rsidRPr="00313C46" w:rsidTr="00EC267B">
        <w:trPr>
          <w:trHeight w:val="354"/>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国内销售价格（元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11057</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11086</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7312</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7867</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6963</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0.</w:t>
            </w:r>
            <w:r>
              <w:rPr>
                <w:rFonts w:ascii="Times New Roman" w:hAnsi="Times New Roman" w:cs="Times New Roman" w:hint="eastAsia"/>
                <w:sz w:val="20"/>
                <w:szCs w:val="20"/>
              </w:rPr>
              <w:t>26</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-34.0</w:t>
            </w:r>
            <w:r w:rsidRPr="00313C46">
              <w:rPr>
                <w:rFonts w:ascii="Times New Roman" w:hAnsi="Times New Roman" w:cs="Times New Roman" w:hint="eastAsia"/>
                <w:sz w:val="20"/>
                <w:szCs w:val="20"/>
              </w:rPr>
              <w:t>5</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-11.49</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税前利润（</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-42901</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-39027</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-60330</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-31237</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-37293</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减亏</w:t>
            </w:r>
            <w:r>
              <w:rPr>
                <w:rFonts w:ascii="Times New Roman" w:hAnsi="Times New Roman" w:cs="Times New Roman" w:hint="eastAsia"/>
                <w:sz w:val="20"/>
                <w:szCs w:val="20"/>
              </w:rPr>
              <w:t>9.</w:t>
            </w:r>
            <w:r w:rsidRPr="00313C46">
              <w:rPr>
                <w:rFonts w:ascii="Times New Roman" w:hAnsi="Times New Roman" w:cs="Times New Roman" w:hint="eastAsia"/>
                <w:sz w:val="20"/>
                <w:szCs w:val="20"/>
              </w:rPr>
              <w:t>0</w:t>
            </w:r>
            <w:r>
              <w:rPr>
                <w:rFonts w:ascii="Times New Roman" w:hAnsi="Times New Roman" w:cs="Times New Roman" w:hint="eastAsia"/>
                <w:sz w:val="20"/>
                <w:szCs w:val="20"/>
              </w:rPr>
              <w:t>3</w:t>
            </w:r>
            <w:r w:rsidRPr="00313C46">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增亏</w:t>
            </w:r>
            <w:r>
              <w:rPr>
                <w:rFonts w:ascii="Times New Roman" w:hAnsi="Times New Roman" w:cs="Times New Roman" w:hint="eastAsia"/>
                <w:sz w:val="20"/>
                <w:szCs w:val="20"/>
              </w:rPr>
              <w:t>54.58</w:t>
            </w:r>
            <w:r w:rsidRPr="00313C46">
              <w:rPr>
                <w:rFonts w:ascii="Times New Roman" w:hAnsi="Times New Roman" w:cs="Times New Roman" w:hint="eastAsia"/>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增亏</w:t>
            </w:r>
            <w:r>
              <w:rPr>
                <w:rFonts w:ascii="Times New Roman" w:hAnsi="Times New Roman" w:cs="Times New Roman" w:hint="eastAsia"/>
                <w:sz w:val="20"/>
                <w:szCs w:val="20"/>
              </w:rPr>
              <w:t>19.40</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投资收益率</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7</w:t>
            </w:r>
            <w:r>
              <w:rPr>
                <w:rFonts w:ascii="Times New Roman" w:hAnsi="Times New Roman" w:cs="Times New Roman"/>
                <w:sz w:val="20"/>
                <w:szCs w:val="20"/>
              </w:rPr>
              <w:t>.3</w:t>
            </w:r>
            <w:r>
              <w:rPr>
                <w:rFonts w:ascii="Times New Roman" w:hAnsi="Times New Roman" w:cs="Times New Roman" w:hint="eastAsia"/>
                <w:sz w:val="20"/>
                <w:szCs w:val="20"/>
              </w:rPr>
              <w:t>7</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hint="eastAsia"/>
                <w:sz w:val="20"/>
                <w:szCs w:val="20"/>
              </w:rPr>
              <w:t>34</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hint="eastAsia"/>
                <w:sz w:val="20"/>
                <w:szCs w:val="20"/>
              </w:rPr>
              <w:t>42</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hint="eastAsia"/>
                <w:sz w:val="20"/>
                <w:szCs w:val="20"/>
              </w:rPr>
              <w:t>47</w:t>
            </w:r>
            <w:r w:rsidRPr="00313C4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hint="eastAsia"/>
                <w:sz w:val="20"/>
                <w:szCs w:val="20"/>
              </w:rPr>
              <w:t>47</w:t>
            </w:r>
            <w:r w:rsidRPr="00313C46">
              <w:rPr>
                <w:rFonts w:ascii="Times New Roman" w:hAnsi="Times New Roman" w:cs="Times New Roman"/>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1.03</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-3.08</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-1.00</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现金流量</w:t>
            </w:r>
            <w:r w:rsidRPr="00313C46">
              <w:rPr>
                <w:rFonts w:ascii="Times New Roman" w:hAnsi="Times New Roman" w:cs="Times New Roman" w:hint="eastAsia"/>
                <w:kern w:val="0"/>
                <w:sz w:val="20"/>
                <w:szCs w:val="20"/>
              </w:rPr>
              <w:t>净额</w:t>
            </w:r>
            <w:r w:rsidRPr="00313C46">
              <w:rPr>
                <w:rFonts w:ascii="Times New Roman" w:hAnsi="Times New Roman" w:cs="Times New Roman"/>
                <w:kern w:val="0"/>
                <w:sz w:val="20"/>
                <w:szCs w:val="20"/>
              </w:rPr>
              <w:t>（</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7</w:t>
            </w:r>
            <w:r>
              <w:rPr>
                <w:rFonts w:ascii="Times New Roman" w:hAnsi="Times New Roman" w:cs="Times New Roman"/>
                <w:sz w:val="20"/>
                <w:szCs w:val="20"/>
              </w:rPr>
              <w:t>3</w:t>
            </w:r>
            <w:r>
              <w:rPr>
                <w:rFonts w:ascii="Times New Roman" w:hAnsi="Times New Roman" w:cs="Times New Roman" w:hint="eastAsia"/>
                <w:sz w:val="20"/>
                <w:szCs w:val="20"/>
              </w:rPr>
              <w:t>172</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-75561</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-40122</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-12173</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-39471</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-3.27%</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46.91</w:t>
            </w:r>
            <w:r w:rsidRPr="00313C46">
              <w:rPr>
                <w:rFonts w:ascii="Times New Roman" w:hAnsi="Times New Roman" w:cs="Times New Roman" w:hint="eastAsia"/>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-224.25</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期末库存（吨）</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6527</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7582</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10515</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21818</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14044</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16.16</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38.68</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-35.63</w:t>
            </w:r>
            <w:r w:rsidRPr="00313C46">
              <w:rPr>
                <w:rFonts w:ascii="Times New Roman" w:hAnsi="Times New Roman" w:cs="Times New Roman" w:hint="eastAsia"/>
                <w:sz w:val="20"/>
                <w:szCs w:val="20"/>
              </w:rPr>
              <w:t>%</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就业人数（人）</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293</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313</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405</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399</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464</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6.83</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29.4</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16.</w:t>
            </w:r>
            <w:r w:rsidRPr="00313C46">
              <w:rPr>
                <w:rFonts w:ascii="Times New Roman" w:hAnsi="Times New Roman" w:cs="Times New Roman" w:hint="eastAsia"/>
                <w:sz w:val="20"/>
                <w:szCs w:val="20"/>
              </w:rPr>
              <w:t>2%</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人均工资（元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271" w:type="dxa"/>
            <w:tcBorders>
              <w:top w:val="nil"/>
              <w:left w:val="single" w:sz="4" w:space="0" w:color="auto"/>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68790</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76855</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88859</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64533</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69567</w:t>
            </w:r>
          </w:p>
        </w:tc>
      </w:tr>
      <w:tr w:rsidR="00F5466F" w:rsidRPr="00313C46" w:rsidTr="00EC267B">
        <w:trPr>
          <w:trHeight w:val="25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11.72</w:t>
            </w:r>
            <w:r w:rsidRPr="00313C46">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5.62</w:t>
            </w:r>
            <w:r w:rsidRPr="00313C46">
              <w:rPr>
                <w:rFonts w:ascii="Times New Roman" w:hAnsi="Times New Roman" w:cs="Times New Roman"/>
                <w:sz w:val="20"/>
                <w:szCs w:val="20"/>
              </w:rPr>
              <w:t>%</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7.8</w:t>
            </w:r>
            <w:r w:rsidRPr="00313C46">
              <w:rPr>
                <w:rFonts w:ascii="Times New Roman" w:hAnsi="Times New Roman" w:cs="Times New Roman" w:hint="eastAsia"/>
                <w:sz w:val="20"/>
                <w:szCs w:val="20"/>
              </w:rPr>
              <w:t xml:space="preserve"> %</w:t>
            </w:r>
          </w:p>
        </w:tc>
      </w:tr>
      <w:tr w:rsidR="00F5466F" w:rsidRPr="00313C46" w:rsidTr="00EC267B">
        <w:trPr>
          <w:trHeight w:val="346"/>
          <w:jc w:val="center"/>
        </w:trPr>
        <w:tc>
          <w:tcPr>
            <w:tcW w:w="3019" w:type="dxa"/>
            <w:tcBorders>
              <w:top w:val="nil"/>
              <w:left w:val="single" w:sz="4" w:space="0" w:color="auto"/>
              <w:bottom w:val="single" w:sz="4" w:space="0" w:color="auto"/>
              <w:right w:val="single" w:sz="4" w:space="0" w:color="auto"/>
            </w:tcBorders>
            <w:vAlign w:val="bottom"/>
            <w:hideMark/>
          </w:tcPr>
          <w:p w:rsidR="00F5466F" w:rsidRPr="00313C46" w:rsidRDefault="00F5466F" w:rsidP="00EC267B">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劳动生产率（吨</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1278</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1339</w:t>
            </w:r>
          </w:p>
        </w:tc>
        <w:tc>
          <w:tcPr>
            <w:tcW w:w="1271" w:type="dxa"/>
            <w:tcBorders>
              <w:top w:val="nil"/>
              <w:left w:val="nil"/>
              <w:bottom w:val="single" w:sz="4" w:space="0" w:color="auto"/>
              <w:right w:val="single" w:sz="4" w:space="0" w:color="auto"/>
            </w:tcBorders>
            <w:noWrap/>
            <w:vAlign w:val="center"/>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1710</w:t>
            </w:r>
          </w:p>
        </w:tc>
        <w:tc>
          <w:tcPr>
            <w:tcW w:w="1390"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1297</w:t>
            </w:r>
          </w:p>
        </w:tc>
        <w:tc>
          <w:tcPr>
            <w:tcW w:w="1418" w:type="dxa"/>
            <w:tcBorders>
              <w:top w:val="nil"/>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1236</w:t>
            </w:r>
          </w:p>
        </w:tc>
      </w:tr>
      <w:tr w:rsidR="00F5466F" w:rsidRPr="00313C46" w:rsidTr="00EC267B">
        <w:trPr>
          <w:trHeight w:val="256"/>
          <w:jc w:val="center"/>
        </w:trPr>
        <w:tc>
          <w:tcPr>
            <w:tcW w:w="3019" w:type="dxa"/>
            <w:tcBorders>
              <w:top w:val="single" w:sz="4" w:space="0" w:color="auto"/>
              <w:left w:val="single" w:sz="4" w:space="0" w:color="auto"/>
              <w:bottom w:val="single" w:sz="4" w:space="0" w:color="auto"/>
              <w:right w:val="single" w:sz="4" w:space="0" w:color="auto"/>
            </w:tcBorders>
            <w:vAlign w:val="bottom"/>
            <w:hideMark/>
          </w:tcPr>
          <w:p w:rsidR="00F5466F" w:rsidRPr="00313C46" w:rsidRDefault="00F5466F" w:rsidP="00EC267B">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lastRenderedPageBreak/>
              <w:t>变化率</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4.73</w:t>
            </w:r>
            <w:r w:rsidRPr="00313C46">
              <w:rPr>
                <w:rFonts w:ascii="Times New Roman" w:hAnsi="Times New Roman" w:cs="Times New Roman"/>
                <w:sz w:val="20"/>
                <w:szCs w:val="20"/>
              </w:rPr>
              <w:t>%</w:t>
            </w:r>
          </w:p>
        </w:tc>
        <w:tc>
          <w:tcPr>
            <w:tcW w:w="1271" w:type="dxa"/>
            <w:tcBorders>
              <w:top w:val="single" w:sz="4" w:space="0" w:color="auto"/>
              <w:left w:val="nil"/>
              <w:bottom w:val="single" w:sz="4" w:space="0" w:color="auto"/>
              <w:right w:val="single" w:sz="4" w:space="0" w:color="auto"/>
            </w:tcBorders>
            <w:noWrap/>
            <w:vAlign w:val="center"/>
            <w:hideMark/>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27.76</w:t>
            </w:r>
            <w:r w:rsidRPr="00313C46">
              <w:rPr>
                <w:rFonts w:ascii="Times New Roman" w:hAnsi="Times New Roman" w:cs="Times New Roman"/>
                <w:sz w:val="20"/>
                <w:szCs w:val="20"/>
              </w:rPr>
              <w:t>%</w:t>
            </w:r>
          </w:p>
        </w:tc>
        <w:tc>
          <w:tcPr>
            <w:tcW w:w="1390"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418" w:type="dxa"/>
            <w:tcBorders>
              <w:top w:val="single" w:sz="4" w:space="0" w:color="auto"/>
              <w:left w:val="nil"/>
              <w:bottom w:val="single" w:sz="4" w:space="0" w:color="auto"/>
              <w:right w:val="single" w:sz="4" w:space="0" w:color="auto"/>
            </w:tcBorders>
          </w:tcPr>
          <w:p w:rsidR="00F5466F" w:rsidRPr="00313C46" w:rsidRDefault="00F5466F" w:rsidP="00EC267B">
            <w:pPr>
              <w:jc w:val="right"/>
              <w:rPr>
                <w:rFonts w:ascii="Times New Roman" w:hAnsi="Times New Roman" w:cs="Times New Roman"/>
                <w:sz w:val="20"/>
                <w:szCs w:val="20"/>
              </w:rPr>
            </w:pPr>
            <w:r>
              <w:rPr>
                <w:rFonts w:ascii="Times New Roman" w:hAnsi="Times New Roman" w:cs="Times New Roman" w:hint="eastAsia"/>
                <w:sz w:val="20"/>
                <w:szCs w:val="20"/>
              </w:rPr>
              <w:t>-4.71</w:t>
            </w:r>
            <w:r w:rsidRPr="00313C46">
              <w:rPr>
                <w:rFonts w:ascii="Times New Roman" w:hAnsi="Times New Roman" w:cs="Times New Roman" w:hint="eastAsia"/>
                <w:sz w:val="20"/>
                <w:szCs w:val="20"/>
              </w:rPr>
              <w:t>%</w:t>
            </w:r>
          </w:p>
        </w:tc>
      </w:tr>
    </w:tbl>
    <w:p w:rsidR="00F5466F" w:rsidRDefault="00F5466F" w:rsidP="00F5466F">
      <w:pPr>
        <w:spacing w:line="600" w:lineRule="exact"/>
        <w:rPr>
          <w:rFonts w:ascii="Times New Roman" w:hAnsi="Times New Roman" w:cs="Times New Roman"/>
        </w:rPr>
      </w:pPr>
    </w:p>
    <w:p w:rsidR="007B04CC" w:rsidRDefault="007B04CC">
      <w:bookmarkStart w:id="0" w:name="_GoBack"/>
      <w:bookmarkEnd w:id="0"/>
    </w:p>
    <w:sectPr w:rsidR="007B04CC">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930738"/>
      <w:docPartObj>
        <w:docPartGallery w:val="Page Numbers (Bottom of Page)"/>
        <w:docPartUnique/>
      </w:docPartObj>
    </w:sdtPr>
    <w:sdtEndPr/>
    <w:sdtContent>
      <w:p w:rsidR="00415875" w:rsidRDefault="00F5466F">
        <w:pPr>
          <w:pStyle w:val="a4"/>
          <w:jc w:val="center"/>
        </w:pPr>
        <w:r>
          <w:fldChar w:fldCharType="begin"/>
        </w:r>
        <w:r>
          <w:instrText>PAGE</w:instrText>
        </w:r>
        <w:r>
          <w:instrText xml:space="preserve">   \* MERGEFORMAT</w:instrText>
        </w:r>
        <w:r>
          <w:fldChar w:fldCharType="separate"/>
        </w:r>
        <w:r w:rsidRPr="00F5466F">
          <w:rPr>
            <w:noProof/>
            <w:lang w:val="zh-CN"/>
          </w:rPr>
          <w:t>13</w:t>
        </w:r>
        <w:r>
          <w:fldChar w:fldCharType="end"/>
        </w:r>
      </w:p>
    </w:sdtContent>
  </w:sdt>
  <w:p w:rsidR="00415875" w:rsidRDefault="00F5466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15:restartNumberingAfterBreak="0">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15:restartNumberingAfterBreak="0">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15:restartNumberingAfterBreak="0">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8" w15:restartNumberingAfterBreak="0">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15:restartNumberingAfterBreak="0">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15:restartNumberingAfterBreak="0">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3" w15:restartNumberingAfterBreak="0">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4" w15:restartNumberingAfterBreak="0">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15:restartNumberingAfterBreak="0">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15:restartNumberingAfterBreak="0">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0" w15:restartNumberingAfterBreak="0">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15:restartNumberingAfterBreak="0">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4" w15:restartNumberingAfterBreak="0">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15:restartNumberingAfterBreak="0">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15:restartNumberingAfterBreak="0">
    <w:nsid w:val="53BB9AE9"/>
    <w:multiLevelType w:val="singleLevel"/>
    <w:tmpl w:val="F8F09728"/>
    <w:lvl w:ilvl="0">
      <w:start w:val="3"/>
      <w:numFmt w:val="decimal"/>
      <w:suff w:val="nothing"/>
      <w:lvlText w:val="%1．"/>
      <w:lvlJc w:val="left"/>
      <w:rPr>
        <w:b/>
      </w:rPr>
    </w:lvl>
  </w:abstractNum>
  <w:abstractNum w:abstractNumId="27" w15:restartNumberingAfterBreak="0">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8" w15:restartNumberingAfterBreak="0">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29" w15:restartNumberingAfterBreak="0">
    <w:nsid w:val="63823DDD"/>
    <w:multiLevelType w:val="hybridMultilevel"/>
    <w:tmpl w:val="3E7A32FC"/>
    <w:lvl w:ilvl="0" w:tplc="BA62B08A">
      <w:start w:val="1"/>
      <w:numFmt w:val="decimal"/>
      <w:lvlText w:val="%1、"/>
      <w:lvlJc w:val="left"/>
      <w:pPr>
        <w:ind w:left="1634" w:hanging="10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30" w15:restartNumberingAfterBreak="0">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1" w15:restartNumberingAfterBreak="0">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2" w15:restartNumberingAfterBreak="0">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3" w15:restartNumberingAfterBreak="0">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4" w15:restartNumberingAfterBreak="0">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35" w15:restartNumberingAfterBreak="0">
    <w:nsid w:val="7F3C6EE1"/>
    <w:multiLevelType w:val="hybridMultilevel"/>
    <w:tmpl w:val="56F6AF26"/>
    <w:lvl w:ilvl="0" w:tplc="D240740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24"/>
  </w:num>
  <w:num w:numId="15">
    <w:abstractNumId w:val="11"/>
  </w:num>
  <w:num w:numId="16">
    <w:abstractNumId w:val="12"/>
  </w:num>
  <w:num w:numId="17">
    <w:abstractNumId w:val="16"/>
  </w:num>
  <w:num w:numId="18">
    <w:abstractNumId w:val="2"/>
  </w:num>
  <w:num w:numId="19">
    <w:abstractNumId w:val="30"/>
  </w:num>
  <w:num w:numId="20">
    <w:abstractNumId w:val="20"/>
  </w:num>
  <w:num w:numId="21">
    <w:abstractNumId w:val="19"/>
  </w:num>
  <w:num w:numId="22">
    <w:abstractNumId w:val="23"/>
  </w:num>
  <w:num w:numId="23">
    <w:abstractNumId w:val="10"/>
  </w:num>
  <w:num w:numId="24">
    <w:abstractNumId w:val="31"/>
  </w:num>
  <w:num w:numId="25">
    <w:abstractNumId w:val="9"/>
  </w:num>
  <w:num w:numId="26">
    <w:abstractNumId w:val="34"/>
  </w:num>
  <w:num w:numId="27">
    <w:abstractNumId w:val="1"/>
  </w:num>
  <w:num w:numId="28">
    <w:abstractNumId w:val="21"/>
  </w:num>
  <w:num w:numId="29">
    <w:abstractNumId w:val="32"/>
  </w:num>
  <w:num w:numId="30">
    <w:abstractNumId w:val="15"/>
  </w:num>
  <w:num w:numId="31">
    <w:abstractNumId w:val="6"/>
  </w:num>
  <w:num w:numId="32">
    <w:abstractNumId w:val="28"/>
  </w:num>
  <w:num w:numId="33">
    <w:abstractNumId w:val="7"/>
  </w:num>
  <w:num w:numId="34">
    <w:abstractNumId w:val="33"/>
  </w:num>
  <w:num w:numId="35">
    <w:abstractNumId w:val="18"/>
  </w:num>
  <w:num w:numId="36">
    <w:abstractNumId w:val="27"/>
  </w:num>
  <w:num w:numId="37">
    <w:abstractNumId w:val="25"/>
  </w:num>
  <w:num w:numId="38">
    <w:abstractNumId w:val="2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6F"/>
    <w:rsid w:val="005E063F"/>
    <w:rsid w:val="007B04CC"/>
    <w:rsid w:val="00F5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D37DD-7F1F-4AFD-A030-621D1FB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6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4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66F"/>
    <w:rPr>
      <w:rFonts w:ascii="Calibri" w:eastAsia="宋体" w:hAnsi="Calibri" w:cs="Calibri"/>
      <w:sz w:val="18"/>
      <w:szCs w:val="18"/>
    </w:rPr>
  </w:style>
  <w:style w:type="paragraph" w:styleId="a4">
    <w:name w:val="footer"/>
    <w:basedOn w:val="a"/>
    <w:link w:val="Char0"/>
    <w:uiPriority w:val="99"/>
    <w:rsid w:val="00F5466F"/>
    <w:pPr>
      <w:tabs>
        <w:tab w:val="center" w:pos="4153"/>
        <w:tab w:val="right" w:pos="8306"/>
      </w:tabs>
      <w:snapToGrid w:val="0"/>
      <w:jc w:val="left"/>
    </w:pPr>
    <w:rPr>
      <w:sz w:val="18"/>
      <w:szCs w:val="18"/>
    </w:rPr>
  </w:style>
  <w:style w:type="character" w:customStyle="1" w:styleId="Char0">
    <w:name w:val="页脚 Char"/>
    <w:basedOn w:val="a0"/>
    <w:link w:val="a4"/>
    <w:uiPriority w:val="99"/>
    <w:rsid w:val="00F5466F"/>
    <w:rPr>
      <w:rFonts w:ascii="Calibri" w:eastAsia="宋体" w:hAnsi="Calibri" w:cs="Calibri"/>
      <w:sz w:val="18"/>
      <w:szCs w:val="18"/>
    </w:rPr>
  </w:style>
  <w:style w:type="character" w:styleId="a5">
    <w:name w:val="annotation reference"/>
    <w:basedOn w:val="a0"/>
    <w:uiPriority w:val="99"/>
    <w:semiHidden/>
    <w:rsid w:val="00F5466F"/>
    <w:rPr>
      <w:sz w:val="21"/>
      <w:szCs w:val="21"/>
    </w:rPr>
  </w:style>
  <w:style w:type="paragraph" w:styleId="a6">
    <w:name w:val="annotation text"/>
    <w:basedOn w:val="a"/>
    <w:link w:val="Char1"/>
    <w:uiPriority w:val="99"/>
    <w:semiHidden/>
    <w:rsid w:val="00F5466F"/>
    <w:pPr>
      <w:jc w:val="left"/>
    </w:pPr>
  </w:style>
  <w:style w:type="character" w:customStyle="1" w:styleId="Char1">
    <w:name w:val="批注文字 Char"/>
    <w:basedOn w:val="a0"/>
    <w:link w:val="a6"/>
    <w:uiPriority w:val="99"/>
    <w:semiHidden/>
    <w:rsid w:val="00F5466F"/>
    <w:rPr>
      <w:rFonts w:ascii="Calibri" w:eastAsia="宋体" w:hAnsi="Calibri" w:cs="Calibri"/>
      <w:szCs w:val="21"/>
    </w:rPr>
  </w:style>
  <w:style w:type="paragraph" w:styleId="a7">
    <w:name w:val="annotation subject"/>
    <w:basedOn w:val="a6"/>
    <w:next w:val="a6"/>
    <w:link w:val="Char2"/>
    <w:uiPriority w:val="99"/>
    <w:semiHidden/>
    <w:rsid w:val="00F5466F"/>
    <w:rPr>
      <w:b/>
      <w:bCs/>
    </w:rPr>
  </w:style>
  <w:style w:type="character" w:customStyle="1" w:styleId="Char2">
    <w:name w:val="批注主题 Char"/>
    <w:basedOn w:val="Char1"/>
    <w:link w:val="a7"/>
    <w:uiPriority w:val="99"/>
    <w:semiHidden/>
    <w:rsid w:val="00F5466F"/>
    <w:rPr>
      <w:rFonts w:ascii="Calibri" w:eastAsia="宋体" w:hAnsi="Calibri" w:cs="Calibri"/>
      <w:b/>
      <w:bCs/>
      <w:szCs w:val="21"/>
    </w:rPr>
  </w:style>
  <w:style w:type="paragraph" w:styleId="a8">
    <w:name w:val="Balloon Text"/>
    <w:basedOn w:val="a"/>
    <w:link w:val="Char3"/>
    <w:uiPriority w:val="99"/>
    <w:semiHidden/>
    <w:rsid w:val="00F5466F"/>
    <w:rPr>
      <w:sz w:val="18"/>
      <w:szCs w:val="18"/>
    </w:rPr>
  </w:style>
  <w:style w:type="character" w:customStyle="1" w:styleId="Char3">
    <w:name w:val="批注框文本 Char"/>
    <w:basedOn w:val="a0"/>
    <w:link w:val="a8"/>
    <w:uiPriority w:val="99"/>
    <w:semiHidden/>
    <w:rsid w:val="00F5466F"/>
    <w:rPr>
      <w:rFonts w:ascii="Calibri" w:eastAsia="宋体" w:hAnsi="Calibri" w:cs="Calibri"/>
      <w:sz w:val="18"/>
      <w:szCs w:val="18"/>
    </w:rPr>
  </w:style>
  <w:style w:type="paragraph" w:customStyle="1" w:styleId="Char4">
    <w:name w:val="Char"/>
    <w:basedOn w:val="a"/>
    <w:rsid w:val="00F5466F"/>
    <w:rPr>
      <w:rFonts w:ascii="Times New Roman" w:hAnsi="Times New Roman" w:cs="Times New Roman"/>
    </w:rPr>
  </w:style>
  <w:style w:type="character" w:styleId="a9">
    <w:name w:val="page number"/>
    <w:basedOn w:val="a0"/>
    <w:uiPriority w:val="99"/>
    <w:rsid w:val="00F5466F"/>
  </w:style>
  <w:style w:type="paragraph" w:styleId="aa">
    <w:name w:val="Body Text"/>
    <w:basedOn w:val="a"/>
    <w:link w:val="Char5"/>
    <w:uiPriority w:val="99"/>
    <w:rsid w:val="00F5466F"/>
    <w:pPr>
      <w:jc w:val="center"/>
    </w:pPr>
    <w:rPr>
      <w:rFonts w:ascii="Times New Roman" w:hAnsi="Times New Roman" w:cs="Times New Roman"/>
      <w:sz w:val="30"/>
      <w:szCs w:val="30"/>
    </w:rPr>
  </w:style>
  <w:style w:type="character" w:customStyle="1" w:styleId="Char5">
    <w:name w:val="正文文本 Char"/>
    <w:basedOn w:val="a0"/>
    <w:link w:val="aa"/>
    <w:uiPriority w:val="99"/>
    <w:rsid w:val="00F5466F"/>
    <w:rPr>
      <w:rFonts w:ascii="Times New Roman" w:eastAsia="宋体" w:hAnsi="Times New Roman" w:cs="Times New Roman"/>
      <w:sz w:val="30"/>
      <w:szCs w:val="30"/>
    </w:rPr>
  </w:style>
  <w:style w:type="paragraph" w:styleId="ab">
    <w:name w:val="Body Text Indent"/>
    <w:basedOn w:val="a"/>
    <w:link w:val="Char6"/>
    <w:uiPriority w:val="99"/>
    <w:rsid w:val="00F5466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F5466F"/>
    <w:rPr>
      <w:rFonts w:ascii="Times New Roman" w:eastAsia="仿宋_GB2312" w:hAnsi="Times New Roman" w:cs="Times New Roman"/>
      <w:sz w:val="32"/>
      <w:szCs w:val="32"/>
    </w:rPr>
  </w:style>
  <w:style w:type="paragraph" w:styleId="2">
    <w:name w:val="Body Text Indent 2"/>
    <w:basedOn w:val="a"/>
    <w:link w:val="2Char"/>
    <w:uiPriority w:val="99"/>
    <w:rsid w:val="00F5466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F5466F"/>
    <w:rPr>
      <w:rFonts w:ascii="仿宋_GB2312" w:eastAsia="仿宋_GB2312" w:hAnsi="Times New Roman" w:cs="仿宋_GB2312"/>
      <w:color w:val="000000"/>
      <w:sz w:val="28"/>
      <w:szCs w:val="28"/>
    </w:rPr>
  </w:style>
  <w:style w:type="table" w:styleId="ac">
    <w:name w:val="Table Grid"/>
    <w:basedOn w:val="a1"/>
    <w:uiPriority w:val="99"/>
    <w:rsid w:val="00F546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1">
    <w:name w:val="headline1"/>
    <w:uiPriority w:val="99"/>
    <w:rsid w:val="00F5466F"/>
    <w:rPr>
      <w:rFonts w:ascii="Arial" w:hAnsi="Arial" w:cs="Arial"/>
      <w:b/>
      <w:bCs/>
      <w:color w:val="000000"/>
      <w:sz w:val="28"/>
      <w:szCs w:val="28"/>
    </w:rPr>
  </w:style>
  <w:style w:type="paragraph" w:styleId="3">
    <w:name w:val="toc 3"/>
    <w:basedOn w:val="a"/>
    <w:next w:val="a"/>
    <w:autoRedefine/>
    <w:uiPriority w:val="99"/>
    <w:semiHidden/>
    <w:rsid w:val="00F5466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F5466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F5466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F5466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F5466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F5466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F5466F"/>
    <w:rPr>
      <w:sz w:val="18"/>
      <w:szCs w:val="18"/>
    </w:rPr>
  </w:style>
  <w:style w:type="character" w:styleId="af">
    <w:name w:val="footnote reference"/>
    <w:aliases w:val="Ref,de nota al pie,註腳內容,de nota al pie + (Asian) MS Mincho,11 pt,Footnote Reference1,Ref1,de nota al pie1"/>
    <w:basedOn w:val="a0"/>
    <w:uiPriority w:val="99"/>
    <w:rsid w:val="00F5466F"/>
    <w:rPr>
      <w:vertAlign w:val="superscript"/>
    </w:rPr>
  </w:style>
  <w:style w:type="paragraph" w:customStyle="1" w:styleId="xl31">
    <w:name w:val="xl31"/>
    <w:basedOn w:val="a"/>
    <w:uiPriority w:val="99"/>
    <w:rsid w:val="00F5466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F5466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F5466F"/>
    <w:pPr>
      <w:ind w:firstLine="420"/>
    </w:pPr>
    <w:rPr>
      <w:rFonts w:ascii="Times New Roman" w:hAnsi="Times New Roman" w:cs="Times New Roman"/>
      <w:kern w:val="0"/>
      <w:sz w:val="20"/>
      <w:szCs w:val="20"/>
    </w:rPr>
  </w:style>
  <w:style w:type="character" w:customStyle="1" w:styleId="Char8">
    <w:name w:val="正文缩进 Char"/>
    <w:link w:val="af0"/>
    <w:locked/>
    <w:rsid w:val="00F5466F"/>
    <w:rPr>
      <w:rFonts w:ascii="Times New Roman" w:eastAsia="宋体" w:hAnsi="Times New Roman" w:cs="Times New Roman"/>
      <w:kern w:val="0"/>
      <w:sz w:val="20"/>
      <w:szCs w:val="20"/>
    </w:rPr>
  </w:style>
  <w:style w:type="paragraph" w:customStyle="1" w:styleId="CharChar2">
    <w:name w:val="Char Char2"/>
    <w:basedOn w:val="a"/>
    <w:uiPriority w:val="99"/>
    <w:rsid w:val="00F5466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F5466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F5466F"/>
    <w:rPr>
      <w:rFonts w:ascii="Times New Roman" w:eastAsia="宋体" w:hAnsi="Times New Roman" w:cs="Times New Roman"/>
      <w:szCs w:val="21"/>
      <w:shd w:val="clear" w:color="auto" w:fill="000080"/>
    </w:rPr>
  </w:style>
  <w:style w:type="paragraph" w:styleId="af2">
    <w:name w:val="List Paragraph"/>
    <w:basedOn w:val="a"/>
    <w:uiPriority w:val="34"/>
    <w:qFormat/>
    <w:rsid w:val="00F5466F"/>
    <w:pPr>
      <w:ind w:firstLineChars="200" w:firstLine="420"/>
    </w:pPr>
  </w:style>
  <w:style w:type="table" w:customStyle="1" w:styleId="1">
    <w:name w:val="网格型1"/>
    <w:uiPriority w:val="99"/>
    <w:rsid w:val="00F5466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F5466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F5466F"/>
    <w:rPr>
      <w:b/>
      <w:bCs/>
    </w:rPr>
  </w:style>
  <w:style w:type="character" w:customStyle="1" w:styleId="Char10">
    <w:name w:val="正文缩进 Char1"/>
    <w:rsid w:val="00F5466F"/>
    <w:rPr>
      <w:rFonts w:eastAsia="宋体"/>
      <w:kern w:val="2"/>
      <w:sz w:val="21"/>
      <w:lang w:val="en-US" w:eastAsia="zh-CN" w:bidi="ar-SA"/>
    </w:rPr>
  </w:style>
  <w:style w:type="paragraph" w:customStyle="1" w:styleId="Default">
    <w:name w:val="Default"/>
    <w:rsid w:val="00F5466F"/>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2781</Words>
  <Characters>15852</Characters>
  <Application>Microsoft Office Word</Application>
  <DocSecurity>0</DocSecurity>
  <Lines>132</Lines>
  <Paragraphs>37</Paragraphs>
  <ScaleCrop>false</ScaleCrop>
  <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1</cp:revision>
  <dcterms:created xsi:type="dcterms:W3CDTF">2017-11-09T01:17:00Z</dcterms:created>
  <dcterms:modified xsi:type="dcterms:W3CDTF">2017-11-09T01:17:00Z</dcterms:modified>
</cp:coreProperties>
</file>