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20" w:rsidRPr="00461A76" w:rsidRDefault="00B47820" w:rsidP="00B47820">
      <w:pPr>
        <w:rPr>
          <w:rFonts w:ascii="黑体" w:eastAsia="黑体" w:hAnsi="黑体"/>
          <w:sz w:val="32"/>
          <w:szCs w:val="32"/>
        </w:rPr>
      </w:pPr>
      <w:r w:rsidRPr="00461A76">
        <w:rPr>
          <w:rFonts w:ascii="黑体" w:eastAsia="黑体" w:hAnsi="黑体"/>
          <w:sz w:val="32"/>
          <w:szCs w:val="32"/>
        </w:rPr>
        <w:t>附件1</w:t>
      </w:r>
    </w:p>
    <w:p w:rsidR="00B47820" w:rsidRDefault="00B47820" w:rsidP="00B47820">
      <w:pPr>
        <w:ind w:firstLineChars="200" w:firstLine="723"/>
        <w:rPr>
          <w:rFonts w:asciiTheme="minorEastAsia" w:hAnsiTheme="minorEastAsia"/>
          <w:b/>
          <w:color w:val="333333"/>
          <w:sz w:val="36"/>
          <w:szCs w:val="36"/>
        </w:rPr>
      </w:pPr>
      <w:r w:rsidRPr="0013659C">
        <w:rPr>
          <w:rFonts w:asciiTheme="minorEastAsia" w:hAnsiTheme="minorEastAsia" w:hint="eastAsia"/>
          <w:b/>
          <w:color w:val="333333"/>
          <w:sz w:val="36"/>
          <w:szCs w:val="36"/>
        </w:rPr>
        <w:t>2017年</w:t>
      </w:r>
      <w:r>
        <w:rPr>
          <w:rFonts w:asciiTheme="minorEastAsia" w:hAnsiTheme="minorEastAsia" w:hint="eastAsia"/>
          <w:b/>
          <w:color w:val="333333"/>
          <w:sz w:val="36"/>
          <w:szCs w:val="36"/>
        </w:rPr>
        <w:t>度甘草及其</w:t>
      </w:r>
      <w:r w:rsidRPr="0013659C">
        <w:rPr>
          <w:rFonts w:asciiTheme="minorEastAsia" w:hAnsiTheme="minorEastAsia" w:hint="eastAsia"/>
          <w:b/>
          <w:color w:val="333333"/>
          <w:sz w:val="36"/>
          <w:szCs w:val="36"/>
        </w:rPr>
        <w:t>制品出口实绩和出口配额</w:t>
      </w:r>
    </w:p>
    <w:p w:rsidR="00B47820" w:rsidRPr="0013659C" w:rsidRDefault="00B47820" w:rsidP="00B47820">
      <w:pPr>
        <w:ind w:firstLineChars="650" w:firstLine="2349"/>
        <w:rPr>
          <w:rFonts w:asciiTheme="minorEastAsia" w:hAnsiTheme="minorEastAsia"/>
          <w:b/>
          <w:sz w:val="36"/>
          <w:szCs w:val="36"/>
        </w:rPr>
      </w:pPr>
      <w:r w:rsidRPr="0013659C">
        <w:rPr>
          <w:rFonts w:asciiTheme="minorEastAsia" w:hAnsiTheme="minorEastAsia" w:hint="eastAsia"/>
          <w:b/>
          <w:color w:val="333333"/>
          <w:sz w:val="36"/>
          <w:szCs w:val="36"/>
        </w:rPr>
        <w:t>合并划转程序及要求</w:t>
      </w:r>
    </w:p>
    <w:p w:rsidR="00B47820" w:rsidRPr="00F66AF9" w:rsidRDefault="00B47820" w:rsidP="00B47820">
      <w:pPr>
        <w:pStyle w:val="a3"/>
        <w:spacing w:before="0" w:beforeAutospacing="0" w:after="0" w:afterAutospacing="0"/>
        <w:ind w:firstLineChars="200" w:firstLine="640"/>
        <w:rPr>
          <w:rFonts w:ascii="黑体" w:eastAsia="黑体" w:hAnsi="黑体"/>
          <w:color w:val="333333"/>
          <w:sz w:val="32"/>
          <w:szCs w:val="32"/>
        </w:rPr>
      </w:pPr>
      <w:r w:rsidRPr="00F66AF9">
        <w:rPr>
          <w:rFonts w:ascii="黑体" w:eastAsia="黑体" w:hAnsi="黑体" w:hint="eastAsia"/>
          <w:color w:val="333333"/>
          <w:sz w:val="32"/>
          <w:szCs w:val="32"/>
        </w:rPr>
        <w:t>一、允许合并划转的几种情况</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1．</w:t>
      </w:r>
      <w:r w:rsidRPr="00AB2D83">
        <w:rPr>
          <w:rFonts w:ascii="仿宋" w:eastAsia="仿宋" w:hAnsi="仿宋" w:hint="eastAsia"/>
          <w:color w:val="333333"/>
          <w:sz w:val="32"/>
          <w:szCs w:val="32"/>
        </w:rPr>
        <w:t>原企业更名、改制后的划转。</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2．</w:t>
      </w:r>
      <w:r w:rsidRPr="00AB2D83">
        <w:rPr>
          <w:rFonts w:ascii="仿宋" w:eastAsia="仿宋" w:hAnsi="仿宋" w:hint="eastAsia"/>
          <w:color w:val="333333"/>
          <w:sz w:val="32"/>
          <w:szCs w:val="32"/>
        </w:rPr>
        <w:t>集团公司和子公司之间的合并划转。</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3．</w:t>
      </w:r>
      <w:r w:rsidRPr="00AB2D83">
        <w:rPr>
          <w:rFonts w:ascii="仿宋" w:eastAsia="仿宋" w:hAnsi="仿宋" w:hint="eastAsia"/>
          <w:color w:val="333333"/>
          <w:sz w:val="32"/>
          <w:szCs w:val="32"/>
        </w:rPr>
        <w:t>同属一个集团的子公司之间的合并划转。</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4．</w:t>
      </w:r>
      <w:r w:rsidRPr="00AB2D83">
        <w:rPr>
          <w:rFonts w:ascii="仿宋" w:eastAsia="仿宋" w:hAnsi="仿宋" w:hint="eastAsia"/>
          <w:color w:val="333333"/>
          <w:sz w:val="32"/>
          <w:szCs w:val="32"/>
        </w:rPr>
        <w:t>相互参股控股企业间的合并划转。</w:t>
      </w:r>
    </w:p>
    <w:p w:rsidR="00B47820"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5．</w:t>
      </w:r>
      <w:r w:rsidRPr="00AB2D83">
        <w:rPr>
          <w:rFonts w:ascii="仿宋" w:eastAsia="仿宋" w:hAnsi="仿宋" w:hint="eastAsia"/>
          <w:color w:val="333333"/>
          <w:sz w:val="32"/>
          <w:szCs w:val="32"/>
        </w:rPr>
        <w:t>企业间就招标商品经营资产进行并购后的合并划转。</w:t>
      </w:r>
    </w:p>
    <w:p w:rsidR="00B47820" w:rsidRPr="00F66AF9" w:rsidRDefault="00B47820" w:rsidP="00B47820">
      <w:pPr>
        <w:pStyle w:val="a3"/>
        <w:spacing w:before="0" w:beforeAutospacing="0" w:after="0" w:afterAutospacing="0"/>
        <w:ind w:firstLineChars="200" w:firstLine="640"/>
        <w:rPr>
          <w:rFonts w:ascii="黑体" w:eastAsia="黑体" w:hAnsi="黑体"/>
          <w:color w:val="333333"/>
          <w:sz w:val="32"/>
          <w:szCs w:val="32"/>
        </w:rPr>
      </w:pPr>
      <w:r w:rsidRPr="00F66AF9">
        <w:rPr>
          <w:rFonts w:ascii="黑体" w:eastAsia="黑体" w:hAnsi="黑体" w:hint="eastAsia"/>
          <w:color w:val="333333"/>
          <w:sz w:val="32"/>
          <w:szCs w:val="32"/>
        </w:rPr>
        <w:t>二、</w:t>
      </w:r>
      <w:r>
        <w:rPr>
          <w:rFonts w:ascii="黑体" w:eastAsia="黑体" w:hAnsi="黑体" w:hint="eastAsia"/>
          <w:color w:val="333333"/>
          <w:sz w:val="32"/>
          <w:szCs w:val="32"/>
        </w:rPr>
        <w:t>合并划转</w:t>
      </w:r>
      <w:r w:rsidRPr="00F66AF9">
        <w:rPr>
          <w:rFonts w:ascii="黑体" w:eastAsia="黑体" w:hAnsi="黑体" w:hint="eastAsia"/>
          <w:color w:val="333333"/>
          <w:sz w:val="32"/>
          <w:szCs w:val="32"/>
        </w:rPr>
        <w:t>企业需符合的条件</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1．</w:t>
      </w:r>
      <w:r w:rsidRPr="00AB2D83">
        <w:rPr>
          <w:rFonts w:ascii="仿宋" w:eastAsia="仿宋" w:hAnsi="仿宋" w:hint="eastAsia"/>
          <w:color w:val="333333"/>
          <w:sz w:val="32"/>
          <w:szCs w:val="32"/>
        </w:rPr>
        <w:t>受让企业需符合</w:t>
      </w:r>
      <w:r>
        <w:rPr>
          <w:rFonts w:ascii="仿宋" w:eastAsia="仿宋" w:hAnsi="仿宋" w:hint="eastAsia"/>
          <w:color w:val="333333"/>
          <w:sz w:val="32"/>
          <w:szCs w:val="32"/>
        </w:rPr>
        <w:t>2017年有关</w:t>
      </w:r>
      <w:r w:rsidRPr="00AB2D83">
        <w:rPr>
          <w:rFonts w:ascii="仿宋" w:eastAsia="仿宋" w:hAnsi="仿宋" w:hint="eastAsia"/>
          <w:color w:val="333333"/>
          <w:sz w:val="32"/>
          <w:szCs w:val="32"/>
        </w:rPr>
        <w:t>商品出口配额招标投标企业资质标准(出口实绩和供货实绩条款除外)。</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2．出让企业需符合</w:t>
      </w:r>
      <w:r w:rsidRPr="00AB2D83">
        <w:rPr>
          <w:rFonts w:ascii="仿宋" w:eastAsia="仿宋" w:hAnsi="仿宋" w:hint="eastAsia"/>
          <w:color w:val="333333"/>
          <w:sz w:val="32"/>
          <w:szCs w:val="32"/>
        </w:rPr>
        <w:t>201</w:t>
      </w:r>
      <w:r>
        <w:rPr>
          <w:rFonts w:ascii="仿宋" w:eastAsia="仿宋" w:hAnsi="仿宋" w:hint="eastAsia"/>
          <w:color w:val="333333"/>
          <w:sz w:val="32"/>
          <w:szCs w:val="32"/>
        </w:rPr>
        <w:t>6</w:t>
      </w:r>
      <w:r w:rsidRPr="00AB2D83">
        <w:rPr>
          <w:rFonts w:ascii="仿宋" w:eastAsia="仿宋" w:hAnsi="仿宋" w:hint="eastAsia"/>
          <w:color w:val="333333"/>
          <w:sz w:val="32"/>
          <w:szCs w:val="32"/>
        </w:rPr>
        <w:t>年</w:t>
      </w:r>
      <w:r>
        <w:rPr>
          <w:rFonts w:ascii="仿宋" w:eastAsia="仿宋" w:hAnsi="仿宋" w:hint="eastAsia"/>
          <w:color w:val="333333"/>
          <w:sz w:val="32"/>
          <w:szCs w:val="32"/>
        </w:rPr>
        <w:t>有关商品出口配额投</w:t>
      </w:r>
      <w:r w:rsidRPr="00AB2D83">
        <w:rPr>
          <w:rFonts w:ascii="仿宋" w:eastAsia="仿宋" w:hAnsi="仿宋" w:hint="eastAsia"/>
          <w:color w:val="333333"/>
          <w:sz w:val="32"/>
          <w:szCs w:val="32"/>
        </w:rPr>
        <w:t>标</w:t>
      </w:r>
      <w:r>
        <w:rPr>
          <w:rFonts w:ascii="仿宋" w:eastAsia="仿宋" w:hAnsi="仿宋" w:hint="eastAsia"/>
          <w:color w:val="333333"/>
          <w:sz w:val="32"/>
          <w:szCs w:val="32"/>
        </w:rPr>
        <w:t>企业资质标准</w:t>
      </w:r>
      <w:r w:rsidRPr="00AB2D83">
        <w:rPr>
          <w:rFonts w:ascii="仿宋" w:eastAsia="仿宋" w:hAnsi="仿宋" w:hint="eastAsia"/>
          <w:color w:val="333333"/>
          <w:sz w:val="32"/>
          <w:szCs w:val="32"/>
        </w:rPr>
        <w:t>。</w:t>
      </w:r>
    </w:p>
    <w:p w:rsidR="00B47820"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3．对一</w:t>
      </w:r>
      <w:r w:rsidRPr="00AB2D83">
        <w:rPr>
          <w:rFonts w:ascii="仿宋" w:eastAsia="仿宋" w:hAnsi="仿宋" w:hint="eastAsia"/>
          <w:color w:val="333333"/>
          <w:sz w:val="32"/>
          <w:szCs w:val="32"/>
        </w:rPr>
        <w:t>中第2、3种情况，集团公司对子公司的控股比例不得低于50%;对第4种情况，受让企业对出让企业的参股比例不得低于50%。</w:t>
      </w:r>
    </w:p>
    <w:p w:rsidR="00B47820" w:rsidRPr="00F66AF9" w:rsidRDefault="00B47820" w:rsidP="00B47820">
      <w:pPr>
        <w:pStyle w:val="a3"/>
        <w:spacing w:before="0" w:beforeAutospacing="0" w:after="0" w:afterAutospacing="0"/>
        <w:ind w:firstLineChars="200" w:firstLine="640"/>
        <w:rPr>
          <w:rFonts w:ascii="黑体" w:eastAsia="黑体" w:hAnsi="黑体"/>
          <w:color w:val="333333"/>
          <w:sz w:val="32"/>
          <w:szCs w:val="32"/>
        </w:rPr>
      </w:pPr>
      <w:r w:rsidRPr="00F66AF9">
        <w:rPr>
          <w:rFonts w:ascii="黑体" w:eastAsia="黑体" w:hAnsi="黑体" w:hint="eastAsia"/>
          <w:color w:val="333333"/>
          <w:sz w:val="32"/>
          <w:szCs w:val="32"/>
        </w:rPr>
        <w:t>三、</w:t>
      </w:r>
      <w:r>
        <w:rPr>
          <w:rFonts w:ascii="黑体" w:eastAsia="黑体" w:hAnsi="黑体" w:hint="eastAsia"/>
          <w:color w:val="333333"/>
          <w:sz w:val="32"/>
          <w:szCs w:val="32"/>
        </w:rPr>
        <w:t>合并划转</w:t>
      </w:r>
      <w:r w:rsidRPr="00F66AF9">
        <w:rPr>
          <w:rFonts w:ascii="黑体" w:eastAsia="黑体" w:hAnsi="黑体" w:hint="eastAsia"/>
          <w:color w:val="333333"/>
          <w:sz w:val="32"/>
          <w:szCs w:val="32"/>
        </w:rPr>
        <w:t>企业需提供的文件</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sidRPr="00AB2D83">
        <w:rPr>
          <w:rFonts w:ascii="仿宋" w:eastAsia="仿宋" w:hAnsi="仿宋" w:hint="eastAsia"/>
          <w:color w:val="333333"/>
          <w:sz w:val="32"/>
          <w:szCs w:val="32"/>
        </w:rPr>
        <w:t>1</w:t>
      </w:r>
      <w:r>
        <w:rPr>
          <w:rFonts w:ascii="仿宋" w:eastAsia="仿宋" w:hAnsi="仿宋" w:hint="eastAsia"/>
          <w:color w:val="333333"/>
          <w:sz w:val="32"/>
          <w:szCs w:val="32"/>
        </w:rPr>
        <w:t>．</w:t>
      </w:r>
      <w:r w:rsidRPr="00AB2D83">
        <w:rPr>
          <w:rFonts w:ascii="仿宋" w:eastAsia="仿宋" w:hAnsi="仿宋" w:hint="eastAsia"/>
          <w:color w:val="333333"/>
          <w:sz w:val="32"/>
          <w:szCs w:val="32"/>
        </w:rPr>
        <w:t>企业所在地省级商务主管部门出具的申请合并划转的文件。</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lastRenderedPageBreak/>
        <w:t>2．对一</w:t>
      </w:r>
      <w:r w:rsidRPr="00AB2D83">
        <w:rPr>
          <w:rFonts w:ascii="仿宋" w:eastAsia="仿宋" w:hAnsi="仿宋" w:hint="eastAsia"/>
          <w:color w:val="333333"/>
          <w:sz w:val="32"/>
          <w:szCs w:val="32"/>
        </w:rPr>
        <w:t>中第1种情况，申请企业需提供政府主管部门出具的企业改制的批复文件和变更名称的工商证明。</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对一</w:t>
      </w:r>
      <w:r w:rsidRPr="00AB2D83">
        <w:rPr>
          <w:rFonts w:ascii="仿宋" w:eastAsia="仿宋" w:hAnsi="仿宋" w:hint="eastAsia"/>
          <w:color w:val="333333"/>
          <w:sz w:val="32"/>
          <w:szCs w:val="32"/>
        </w:rPr>
        <w:t>中第2、3、4种情况，申请企业需提供企业间相互隶属关系、股份组成以及相互参股控股的证明文件。</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对一</w:t>
      </w:r>
      <w:r w:rsidRPr="00AB2D83">
        <w:rPr>
          <w:rFonts w:ascii="仿宋" w:eastAsia="仿宋" w:hAnsi="仿宋" w:hint="eastAsia"/>
          <w:color w:val="333333"/>
          <w:sz w:val="32"/>
          <w:szCs w:val="32"/>
        </w:rPr>
        <w:t>中第5种情况，申请企业需提供由会计师事务所出具的企业就招标商品经营资产进行并购的出资和验资报告、企业间进行资产并购的协议。</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3．</w:t>
      </w:r>
      <w:r w:rsidRPr="00AB2D83">
        <w:rPr>
          <w:rFonts w:ascii="仿宋" w:eastAsia="仿宋" w:hAnsi="仿宋" w:hint="eastAsia"/>
          <w:color w:val="333333"/>
          <w:sz w:val="32"/>
          <w:szCs w:val="32"/>
        </w:rPr>
        <w:t>出让企业和受让企业需签署双方同意合并划转出口实绩及当年未使用配额的书面协议。协议需注明合并划转的原因以及出让</w:t>
      </w:r>
      <w:proofErr w:type="gramStart"/>
      <w:r w:rsidRPr="00AB2D83">
        <w:rPr>
          <w:rFonts w:ascii="仿宋" w:eastAsia="仿宋" w:hAnsi="仿宋" w:hint="eastAsia"/>
          <w:color w:val="333333"/>
          <w:sz w:val="32"/>
          <w:szCs w:val="32"/>
        </w:rPr>
        <w:t>方放弃</w:t>
      </w:r>
      <w:proofErr w:type="gramEnd"/>
      <w:r w:rsidRPr="00AB2D83">
        <w:rPr>
          <w:rFonts w:ascii="仿宋" w:eastAsia="仿宋" w:hAnsi="仿宋" w:hint="eastAsia"/>
          <w:color w:val="333333"/>
          <w:sz w:val="32"/>
          <w:szCs w:val="32"/>
        </w:rPr>
        <w:t>有关招标商品的投标资格、出口实绩和当年未使用的出口配额，并声明不再经营招标商品的实际出口业务，不再追索和实绩相关的权益。该协议需双方共同签字盖章。</w:t>
      </w:r>
    </w:p>
    <w:p w:rsidR="00B47820" w:rsidRPr="00AB2D83" w:rsidRDefault="00B47820" w:rsidP="00B47820">
      <w:pPr>
        <w:pStyle w:val="a3"/>
        <w:spacing w:before="0" w:beforeAutospacing="0" w:after="0" w:afterAutospacing="0"/>
        <w:ind w:firstLineChars="200" w:firstLine="640"/>
        <w:rPr>
          <w:rFonts w:ascii="仿宋" w:eastAsia="仿宋" w:hAnsi="仿宋"/>
          <w:color w:val="333333"/>
          <w:sz w:val="32"/>
          <w:szCs w:val="32"/>
        </w:rPr>
      </w:pPr>
      <w:r>
        <w:rPr>
          <w:rFonts w:ascii="仿宋" w:eastAsia="仿宋" w:hAnsi="仿宋" w:hint="eastAsia"/>
          <w:color w:val="333333"/>
          <w:sz w:val="32"/>
          <w:szCs w:val="32"/>
        </w:rPr>
        <w:t>4．</w:t>
      </w:r>
      <w:r w:rsidRPr="00AB2D83">
        <w:rPr>
          <w:rFonts w:ascii="仿宋" w:eastAsia="仿宋" w:hAnsi="仿宋" w:hint="eastAsia"/>
          <w:color w:val="333333"/>
          <w:sz w:val="32"/>
          <w:szCs w:val="32"/>
        </w:rPr>
        <w:t>上述文件必须于审核前将正本</w:t>
      </w:r>
      <w:r>
        <w:rPr>
          <w:rFonts w:ascii="仿宋" w:eastAsia="仿宋" w:hAnsi="仿宋" w:hint="eastAsia"/>
          <w:color w:val="333333"/>
          <w:sz w:val="32"/>
          <w:szCs w:val="32"/>
        </w:rPr>
        <w:t>扫描件发送至招标委员会专用邮箱（qingfangchu@mofcom.gov.cn）,供审核存档</w:t>
      </w:r>
      <w:r w:rsidRPr="00AB2D83">
        <w:rPr>
          <w:rFonts w:ascii="仿宋" w:eastAsia="仿宋" w:hAnsi="仿宋" w:hint="eastAsia"/>
          <w:color w:val="333333"/>
          <w:sz w:val="32"/>
          <w:szCs w:val="32"/>
        </w:rPr>
        <w:t>。</w:t>
      </w:r>
    </w:p>
    <w:p w:rsidR="00B47820" w:rsidRDefault="00B47820" w:rsidP="00B47820">
      <w:pPr>
        <w:ind w:firstLineChars="200" w:firstLine="640"/>
        <w:rPr>
          <w:rFonts w:ascii="仿宋" w:eastAsia="仿宋" w:hAnsi="仿宋"/>
          <w:color w:val="333333"/>
          <w:sz w:val="32"/>
          <w:szCs w:val="32"/>
        </w:rPr>
      </w:pPr>
      <w:r w:rsidRPr="00AB2D83">
        <w:rPr>
          <w:rFonts w:ascii="仿宋" w:eastAsia="仿宋" w:hAnsi="仿宋" w:hint="eastAsia"/>
          <w:color w:val="333333"/>
          <w:sz w:val="32"/>
          <w:szCs w:val="32"/>
        </w:rPr>
        <w:t>(四)完成合并划转后，出让方即放弃和实绩有关的所有权益，受让方可凭合并后的实绩申请投标资格。此后，</w:t>
      </w:r>
      <w:r>
        <w:rPr>
          <w:rFonts w:ascii="仿宋" w:eastAsia="仿宋" w:hAnsi="仿宋" w:hint="eastAsia"/>
          <w:color w:val="333333"/>
          <w:sz w:val="32"/>
          <w:szCs w:val="32"/>
        </w:rPr>
        <w:t>出口商品配额</w:t>
      </w:r>
      <w:r w:rsidRPr="00AB2D83">
        <w:rPr>
          <w:rFonts w:ascii="仿宋" w:eastAsia="仿宋" w:hAnsi="仿宋" w:hint="eastAsia"/>
          <w:color w:val="333333"/>
          <w:sz w:val="32"/>
          <w:szCs w:val="32"/>
        </w:rPr>
        <w:t>招标委员会不再受理</w:t>
      </w:r>
      <w:r>
        <w:rPr>
          <w:rFonts w:ascii="仿宋" w:eastAsia="仿宋" w:hAnsi="仿宋" w:hint="eastAsia"/>
          <w:color w:val="333333"/>
          <w:sz w:val="32"/>
          <w:szCs w:val="32"/>
        </w:rPr>
        <w:t>合并划转出口实绩的再次</w:t>
      </w:r>
      <w:r w:rsidRPr="00AB2D83">
        <w:rPr>
          <w:rFonts w:ascii="仿宋" w:eastAsia="仿宋" w:hAnsi="仿宋" w:hint="eastAsia"/>
          <w:color w:val="333333"/>
          <w:sz w:val="32"/>
          <w:szCs w:val="32"/>
        </w:rPr>
        <w:t>拆分</w:t>
      </w:r>
      <w:r>
        <w:rPr>
          <w:rFonts w:ascii="仿宋" w:eastAsia="仿宋" w:hAnsi="仿宋" w:hint="eastAsia"/>
          <w:color w:val="333333"/>
          <w:sz w:val="32"/>
          <w:szCs w:val="32"/>
        </w:rPr>
        <w:t>申请</w:t>
      </w:r>
      <w:r w:rsidRPr="00AB2D83">
        <w:rPr>
          <w:rFonts w:ascii="仿宋" w:eastAsia="仿宋" w:hAnsi="仿宋" w:hint="eastAsia"/>
          <w:color w:val="333333"/>
          <w:sz w:val="32"/>
          <w:szCs w:val="32"/>
        </w:rPr>
        <w:t>。</w:t>
      </w:r>
    </w:p>
    <w:p w:rsidR="00A52D4C" w:rsidRPr="00B47820" w:rsidRDefault="00A52D4C">
      <w:bookmarkStart w:id="0" w:name="_GoBack"/>
      <w:bookmarkEnd w:id="0"/>
    </w:p>
    <w:sectPr w:rsidR="00A52D4C" w:rsidRPr="00B47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20"/>
    <w:rsid w:val="00A52D4C"/>
    <w:rsid w:val="00B4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330BB-FB8A-4D7C-94A6-B845C620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8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1</cp:revision>
  <dcterms:created xsi:type="dcterms:W3CDTF">2016-11-18T06:57:00Z</dcterms:created>
  <dcterms:modified xsi:type="dcterms:W3CDTF">2016-11-18T06:58:00Z</dcterms:modified>
</cp:coreProperties>
</file>