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D5" w:rsidRPr="00DD29D5" w:rsidRDefault="00DD29D5" w:rsidP="00DD29D5">
      <w:pPr>
        <w:pStyle w:val="2"/>
        <w:jc w:val="left"/>
        <w:rPr>
          <w:rFonts w:ascii="黑体" w:hAnsi="黑体" w:hint="eastAsia"/>
          <w:b w:val="0"/>
          <w:sz w:val="36"/>
        </w:rPr>
      </w:pPr>
      <w:r w:rsidRPr="00DD29D5">
        <w:rPr>
          <w:rFonts w:ascii="黑体" w:hAnsi="黑体" w:hint="eastAsia"/>
          <w:b w:val="0"/>
          <w:sz w:val="36"/>
        </w:rPr>
        <w:t>附件2</w:t>
      </w:r>
    </w:p>
    <w:p w:rsidR="00AC6884" w:rsidRPr="004B7622" w:rsidRDefault="004B7622" w:rsidP="00AC6884">
      <w:pPr>
        <w:pStyle w:val="2"/>
        <w:jc w:val="center"/>
        <w:rPr>
          <w:rFonts w:asciiTheme="minorEastAsia" w:eastAsiaTheme="minorEastAsia" w:hAnsiTheme="minorEastAsia"/>
          <w:sz w:val="36"/>
        </w:rPr>
      </w:pPr>
      <w:r w:rsidRPr="004B7622">
        <w:rPr>
          <w:rFonts w:asciiTheme="minorEastAsia" w:eastAsiaTheme="minorEastAsia" w:hAnsiTheme="minorEastAsia" w:hint="eastAsia"/>
          <w:sz w:val="36"/>
        </w:rPr>
        <w:t>《国际服务贸易统计监测制度》修订说明</w:t>
      </w:r>
    </w:p>
    <w:p w:rsidR="00AC6884" w:rsidRPr="004B7622" w:rsidRDefault="004B7622" w:rsidP="004B7622">
      <w:pPr>
        <w:adjustRightInd w:val="0"/>
        <w:snapToGrid w:val="0"/>
        <w:spacing w:line="580" w:lineRule="exact"/>
        <w:ind w:firstLineChars="250" w:firstLine="800"/>
        <w:rPr>
          <w:rFonts w:ascii="黑体" w:eastAsia="黑体" w:hAnsi="黑体"/>
          <w:sz w:val="32"/>
          <w:szCs w:val="28"/>
        </w:rPr>
      </w:pPr>
      <w:r w:rsidRPr="004B7622">
        <w:rPr>
          <w:rFonts w:ascii="黑体" w:eastAsia="黑体" w:hAnsi="黑体" w:hint="eastAsia"/>
          <w:sz w:val="32"/>
          <w:szCs w:val="28"/>
        </w:rPr>
        <w:t>一、关于新增服务贸易有关表格的情况</w:t>
      </w:r>
    </w:p>
    <w:p w:rsidR="00AC6884" w:rsidRPr="004B7622" w:rsidRDefault="00AC6884" w:rsidP="004B762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仿宋_GB2312" w:eastAsia="仿宋_GB2312" w:hAnsi="宋体" w:hint="eastAsia"/>
          <w:sz w:val="32"/>
          <w:szCs w:val="32"/>
        </w:rPr>
        <w:t>按照国务院对服务贸易工作的总体部署，增加了“服务贸易业务合同情况”（</w:t>
      </w:r>
      <w:proofErr w:type="gramStart"/>
      <w:r w:rsidRPr="004B7622">
        <w:rPr>
          <w:rFonts w:ascii="仿宋_GB2312" w:eastAsia="仿宋_GB2312" w:hAnsi="宋体" w:hint="eastAsia"/>
          <w:sz w:val="32"/>
          <w:szCs w:val="32"/>
        </w:rPr>
        <w:t>服贸统基</w:t>
      </w:r>
      <w:proofErr w:type="gramEnd"/>
      <w:r w:rsidRPr="004B7622">
        <w:rPr>
          <w:rFonts w:ascii="仿宋_GB2312" w:eastAsia="仿宋_GB2312" w:hAnsi="宋体" w:hint="eastAsia"/>
          <w:sz w:val="32"/>
          <w:szCs w:val="32"/>
        </w:rPr>
        <w:t>2表）、“服务贸易企（事）业单位人力资源情况”（</w:t>
      </w:r>
      <w:proofErr w:type="gramStart"/>
      <w:r w:rsidRPr="004B7622">
        <w:rPr>
          <w:rFonts w:ascii="仿宋_GB2312" w:eastAsia="仿宋_GB2312" w:hAnsi="宋体" w:hint="eastAsia"/>
          <w:sz w:val="32"/>
          <w:szCs w:val="32"/>
        </w:rPr>
        <w:t>服贸统基</w:t>
      </w:r>
      <w:proofErr w:type="gramEnd"/>
      <w:r w:rsidRPr="004B7622">
        <w:rPr>
          <w:rFonts w:ascii="仿宋_GB2312" w:eastAsia="仿宋_GB2312" w:hAnsi="宋体" w:hint="eastAsia"/>
          <w:sz w:val="32"/>
          <w:szCs w:val="32"/>
        </w:rPr>
        <w:t>3表）、“服务贸易创新发展试点统计情况”（</w:t>
      </w:r>
      <w:proofErr w:type="gramStart"/>
      <w:r w:rsidRPr="004B7622">
        <w:rPr>
          <w:rFonts w:ascii="仿宋_GB2312" w:eastAsia="仿宋_GB2312" w:hAnsi="宋体" w:hint="eastAsia"/>
          <w:sz w:val="32"/>
          <w:szCs w:val="32"/>
        </w:rPr>
        <w:t>服贸统基</w:t>
      </w:r>
      <w:proofErr w:type="gramEnd"/>
      <w:r w:rsidRPr="004B7622">
        <w:rPr>
          <w:rFonts w:ascii="仿宋_GB2312" w:eastAsia="仿宋_GB2312" w:hAnsi="宋体" w:hint="eastAsia"/>
          <w:sz w:val="32"/>
          <w:szCs w:val="32"/>
        </w:rPr>
        <w:t>4表）以及“中华文化走出去情况”（</w:t>
      </w:r>
      <w:proofErr w:type="gramStart"/>
      <w:r w:rsidRPr="004B7622">
        <w:rPr>
          <w:rFonts w:ascii="仿宋_GB2312" w:eastAsia="仿宋_GB2312" w:hAnsi="宋体" w:hint="eastAsia"/>
          <w:sz w:val="32"/>
          <w:szCs w:val="32"/>
        </w:rPr>
        <w:t>服贸统基</w:t>
      </w:r>
      <w:proofErr w:type="gramEnd"/>
      <w:r w:rsidRPr="004B7622">
        <w:rPr>
          <w:rFonts w:ascii="仿宋_GB2312" w:eastAsia="仿宋_GB2312" w:hAnsi="宋体" w:hint="eastAsia"/>
          <w:sz w:val="32"/>
          <w:szCs w:val="32"/>
        </w:rPr>
        <w:t>5表）等4张表格。</w:t>
      </w:r>
    </w:p>
    <w:p w:rsidR="00AC6884" w:rsidRPr="004B7622" w:rsidRDefault="004B7622" w:rsidP="004B7622">
      <w:pPr>
        <w:adjustRightInd w:val="0"/>
        <w:snapToGrid w:val="0"/>
        <w:spacing w:line="580" w:lineRule="exact"/>
        <w:ind w:firstLineChars="250" w:firstLine="800"/>
        <w:rPr>
          <w:rFonts w:ascii="黑体" w:eastAsia="黑体" w:hAnsi="黑体"/>
          <w:sz w:val="32"/>
          <w:szCs w:val="32"/>
        </w:rPr>
      </w:pPr>
      <w:r w:rsidRPr="004B7622">
        <w:rPr>
          <w:rFonts w:ascii="黑体" w:eastAsia="黑体" w:hAnsi="黑体" w:hint="eastAsia"/>
          <w:sz w:val="32"/>
          <w:szCs w:val="32"/>
        </w:rPr>
        <w:t>二、</w:t>
      </w:r>
      <w:r w:rsidR="00AC6884" w:rsidRPr="004B7622">
        <w:rPr>
          <w:rFonts w:ascii="黑体" w:eastAsia="黑体" w:hAnsi="黑体" w:hint="eastAsia"/>
          <w:sz w:val="32"/>
          <w:szCs w:val="32"/>
        </w:rPr>
        <w:t>关于调整和优化</w:t>
      </w:r>
      <w:r>
        <w:rPr>
          <w:rFonts w:ascii="黑体" w:eastAsia="黑体" w:hAnsi="黑体" w:hint="eastAsia"/>
          <w:sz w:val="32"/>
          <w:szCs w:val="32"/>
        </w:rPr>
        <w:t>有关表格及统计项的情况</w:t>
      </w:r>
    </w:p>
    <w:p w:rsidR="00AC6884" w:rsidRPr="004B7622" w:rsidRDefault="004B7622" w:rsidP="004B7622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楷体" w:eastAsia="楷体" w:hAnsi="楷体" w:hint="eastAsia"/>
          <w:b/>
          <w:sz w:val="32"/>
          <w:szCs w:val="32"/>
        </w:rPr>
        <w:t>（一）</w:t>
      </w:r>
      <w:r w:rsidR="00AC6884" w:rsidRPr="004B7622">
        <w:rPr>
          <w:rFonts w:ascii="楷体" w:eastAsia="楷体" w:hAnsi="楷体" w:hint="eastAsia"/>
          <w:b/>
          <w:sz w:val="32"/>
          <w:szCs w:val="32"/>
        </w:rPr>
        <w:t>关于表格调整情况</w:t>
      </w:r>
      <w:r>
        <w:rPr>
          <w:rFonts w:ascii="仿宋_GB2312" w:eastAsia="仿宋_GB2312" w:hAnsi="宋体" w:hint="eastAsia"/>
          <w:sz w:val="32"/>
          <w:szCs w:val="32"/>
        </w:rPr>
        <w:t>。</w:t>
      </w:r>
      <w:r w:rsidR="00AC6884" w:rsidRPr="004B7622">
        <w:rPr>
          <w:rFonts w:ascii="仿宋_GB2312" w:eastAsia="仿宋_GB2312" w:hAnsi="宋体" w:hint="eastAsia"/>
          <w:sz w:val="32"/>
          <w:szCs w:val="32"/>
        </w:rPr>
        <w:t>调整了“服务进出口情况”（</w:t>
      </w:r>
      <w:proofErr w:type="gramStart"/>
      <w:r w:rsidR="00AC6884"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="00AC6884" w:rsidRPr="004B7622">
        <w:rPr>
          <w:rFonts w:ascii="仿宋_GB2312" w:eastAsia="仿宋_GB2312" w:hAnsi="宋体" w:hint="eastAsia"/>
          <w:sz w:val="32"/>
          <w:szCs w:val="32"/>
        </w:rPr>
        <w:t>2表）中的有关项目类别，并将报告期由季度调整为月度；将“外国附属机构（证券业）经营情况”（</w:t>
      </w:r>
      <w:proofErr w:type="gramStart"/>
      <w:r w:rsidR="00AC6884"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="00AC6884" w:rsidRPr="004B7622">
        <w:rPr>
          <w:rFonts w:ascii="仿宋_GB2312" w:eastAsia="仿宋_GB2312" w:hAnsi="宋体" w:hint="eastAsia"/>
          <w:sz w:val="32"/>
          <w:szCs w:val="32"/>
        </w:rPr>
        <w:t>6表）和“境外中国附属机构（证券业）经营情况”（</w:t>
      </w:r>
      <w:proofErr w:type="gramStart"/>
      <w:r w:rsidR="00AC6884"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="00AC6884" w:rsidRPr="004B7622">
        <w:rPr>
          <w:rFonts w:ascii="仿宋_GB2312" w:eastAsia="仿宋_GB2312" w:hAnsi="宋体" w:hint="eastAsia"/>
          <w:sz w:val="32"/>
          <w:szCs w:val="32"/>
        </w:rPr>
        <w:t>9表）中的项目分类调整为证券公司、基金公司和期货公司；将“境外来中国各地自然人情况”（</w:t>
      </w:r>
      <w:proofErr w:type="gramStart"/>
      <w:r w:rsidR="00AC6884"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="00AC6884" w:rsidRPr="004B7622">
        <w:rPr>
          <w:rFonts w:ascii="仿宋_GB2312" w:eastAsia="仿宋_GB2312" w:hAnsi="宋体" w:hint="eastAsia"/>
          <w:sz w:val="32"/>
          <w:szCs w:val="32"/>
        </w:rPr>
        <w:t>11表）和“中国各地赴境外自然人情况” （</w:t>
      </w:r>
      <w:proofErr w:type="gramStart"/>
      <w:r w:rsidR="00AC6884"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="00AC6884" w:rsidRPr="004B7622">
        <w:rPr>
          <w:rFonts w:ascii="仿宋_GB2312" w:eastAsia="仿宋_GB2312" w:hAnsi="宋体" w:hint="eastAsia"/>
          <w:sz w:val="32"/>
          <w:szCs w:val="32"/>
        </w:rPr>
        <w:t>12表）2张表格进行了合并，并将统计项调整为入境事由和出境事由；对“基本情况”（</w:t>
      </w:r>
      <w:proofErr w:type="gramStart"/>
      <w:r w:rsidR="00AC6884" w:rsidRPr="004B7622">
        <w:rPr>
          <w:rFonts w:ascii="仿宋_GB2312" w:eastAsia="仿宋_GB2312" w:hAnsi="宋体" w:hint="eastAsia"/>
          <w:sz w:val="32"/>
          <w:szCs w:val="32"/>
        </w:rPr>
        <w:t>服贸统基</w:t>
      </w:r>
      <w:proofErr w:type="gramEnd"/>
      <w:r w:rsidR="00AC6884" w:rsidRPr="004B7622">
        <w:rPr>
          <w:rFonts w:ascii="仿宋_GB2312" w:eastAsia="仿宋_GB2312" w:hAnsi="宋体" w:hint="eastAsia"/>
          <w:sz w:val="32"/>
          <w:szCs w:val="32"/>
        </w:rPr>
        <w:t>1表）进行了调整，调整了控股情况的分类，增加了注册资本和是否跨国公司的内容，增加了服务类别和上市情况的选项。</w:t>
      </w:r>
    </w:p>
    <w:p w:rsidR="00AC6884" w:rsidRPr="004B7622" w:rsidRDefault="004B7622" w:rsidP="004B7622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楷体" w:eastAsia="楷体" w:hAnsi="楷体" w:hint="eastAsia"/>
          <w:b/>
          <w:sz w:val="32"/>
          <w:szCs w:val="32"/>
        </w:rPr>
        <w:t>（二）</w:t>
      </w:r>
      <w:r w:rsidR="00AC6884" w:rsidRPr="004B7622">
        <w:rPr>
          <w:rFonts w:ascii="楷体" w:eastAsia="楷体" w:hAnsi="楷体" w:hint="eastAsia"/>
          <w:b/>
          <w:sz w:val="32"/>
          <w:szCs w:val="32"/>
        </w:rPr>
        <w:t>关于表格优化情况</w:t>
      </w:r>
      <w:r>
        <w:rPr>
          <w:rFonts w:ascii="楷体" w:eastAsia="楷体" w:hAnsi="楷体" w:hint="eastAsia"/>
          <w:b/>
          <w:sz w:val="32"/>
          <w:szCs w:val="32"/>
        </w:rPr>
        <w:t>。</w:t>
      </w:r>
      <w:r w:rsidR="00AC6884" w:rsidRPr="004B7622">
        <w:rPr>
          <w:rFonts w:ascii="仿宋_GB2312" w:eastAsia="仿宋_GB2312" w:hAnsi="宋体" w:hint="eastAsia"/>
          <w:sz w:val="32"/>
          <w:szCs w:val="32"/>
        </w:rPr>
        <w:t>将“教育服务出口情况”、“教育服务进口情况”、“环境服务进出口情况”、“医疗、保健和</w:t>
      </w:r>
      <w:r w:rsidR="00AC6884" w:rsidRPr="004B7622">
        <w:rPr>
          <w:rFonts w:ascii="仿宋_GB2312" w:eastAsia="仿宋_GB2312" w:hAnsi="宋体" w:hint="eastAsia"/>
          <w:sz w:val="32"/>
          <w:szCs w:val="32"/>
        </w:rPr>
        <w:lastRenderedPageBreak/>
        <w:t>社会服务进出口情况”、“文化服务进出口情况”、“体育服务进出口情况”和“分销服务进出口情况”等7张表格整合到“服务贸易业务合同情况”（</w:t>
      </w:r>
      <w:proofErr w:type="gramStart"/>
      <w:r w:rsidR="00AC6884" w:rsidRPr="004B7622">
        <w:rPr>
          <w:rFonts w:ascii="仿宋_GB2312" w:eastAsia="仿宋_GB2312" w:hAnsi="宋体" w:hint="eastAsia"/>
          <w:sz w:val="32"/>
          <w:szCs w:val="32"/>
        </w:rPr>
        <w:t>服贸统基</w:t>
      </w:r>
      <w:proofErr w:type="gramEnd"/>
      <w:r w:rsidR="00AC6884" w:rsidRPr="004B7622">
        <w:rPr>
          <w:rFonts w:ascii="仿宋_GB2312" w:eastAsia="仿宋_GB2312" w:hAnsi="宋体" w:hint="eastAsia"/>
          <w:sz w:val="32"/>
          <w:szCs w:val="32"/>
        </w:rPr>
        <w:t>2表）中；将“外国附属机构（非金融类）经营情况”和“境外中国附属机构（非金融类）经营情况”2张表格有关指标纳入到了“外国附属机构（非金融类）服务贸易情况” （</w:t>
      </w:r>
      <w:proofErr w:type="gramStart"/>
      <w:r w:rsidR="00AC6884"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="00AC6884" w:rsidRPr="004B7622">
        <w:rPr>
          <w:rFonts w:ascii="仿宋_GB2312" w:eastAsia="仿宋_GB2312" w:hAnsi="宋体" w:hint="eastAsia"/>
          <w:sz w:val="32"/>
          <w:szCs w:val="32"/>
        </w:rPr>
        <w:t>3表）和“境外中国附属机构（非金融类）服务贸易情况”（</w:t>
      </w:r>
      <w:proofErr w:type="gramStart"/>
      <w:r w:rsidR="00AC6884"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="00AC6884" w:rsidRPr="004B7622">
        <w:rPr>
          <w:rFonts w:ascii="仿宋_GB2312" w:eastAsia="仿宋_GB2312" w:hAnsi="宋体" w:hint="eastAsia"/>
          <w:sz w:val="32"/>
          <w:szCs w:val="32"/>
        </w:rPr>
        <w:t>4表）中。</w:t>
      </w:r>
    </w:p>
    <w:p w:rsidR="00AC6884" w:rsidRPr="004B7622" w:rsidRDefault="00AC6884" w:rsidP="004B7622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B7622">
        <w:rPr>
          <w:rFonts w:ascii="黑体" w:eastAsia="黑体" w:hAnsi="黑体" w:hint="eastAsia"/>
          <w:sz w:val="32"/>
          <w:szCs w:val="32"/>
        </w:rPr>
        <w:t>三</w:t>
      </w:r>
      <w:r w:rsidR="004B7622" w:rsidRPr="004B7622">
        <w:rPr>
          <w:rFonts w:ascii="黑体" w:eastAsia="黑体" w:hAnsi="黑体" w:hint="eastAsia"/>
          <w:sz w:val="32"/>
          <w:szCs w:val="32"/>
        </w:rPr>
        <w:t>、</w:t>
      </w:r>
      <w:r w:rsidRPr="004B7622">
        <w:rPr>
          <w:rFonts w:ascii="黑体" w:eastAsia="黑体" w:hAnsi="黑体" w:hint="eastAsia"/>
          <w:sz w:val="32"/>
          <w:szCs w:val="32"/>
        </w:rPr>
        <w:t>关于取消个别难获得统计指标</w:t>
      </w:r>
      <w:r w:rsidR="004B7622">
        <w:rPr>
          <w:rFonts w:ascii="黑体" w:eastAsia="黑体" w:hAnsi="黑体" w:hint="eastAsia"/>
          <w:sz w:val="32"/>
          <w:szCs w:val="32"/>
        </w:rPr>
        <w:t>的情况</w:t>
      </w:r>
    </w:p>
    <w:p w:rsidR="00AC6884" w:rsidRPr="004B7622" w:rsidRDefault="00AC6884" w:rsidP="004B762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仿宋_GB2312" w:eastAsia="仿宋_GB2312" w:hAnsi="宋体" w:hint="eastAsia"/>
          <w:sz w:val="32"/>
          <w:szCs w:val="32"/>
        </w:rPr>
        <w:t>取消了“外国附属机构（非金融类）服务贸易情况”（</w:t>
      </w:r>
      <w:proofErr w:type="gramStart"/>
      <w:r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Pr="004B7622">
        <w:rPr>
          <w:rFonts w:ascii="仿宋_GB2312" w:eastAsia="仿宋_GB2312" w:hAnsi="宋体" w:hint="eastAsia"/>
          <w:sz w:val="32"/>
          <w:szCs w:val="32"/>
        </w:rPr>
        <w:t>3表）中的资产总额、负债总额和所有者权益总额等3个指标；</w:t>
      </w:r>
    </w:p>
    <w:p w:rsidR="00AC6884" w:rsidRPr="004B7622" w:rsidRDefault="00AC6884" w:rsidP="004B762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仿宋_GB2312" w:eastAsia="仿宋_GB2312" w:hAnsi="宋体" w:hint="eastAsia"/>
          <w:sz w:val="32"/>
          <w:szCs w:val="32"/>
        </w:rPr>
        <w:t>取消了“境外中国附属机构（非金融类）服务贸易情况”（</w:t>
      </w:r>
      <w:proofErr w:type="gramStart"/>
      <w:r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Pr="004B7622">
        <w:rPr>
          <w:rFonts w:ascii="仿宋_GB2312" w:eastAsia="仿宋_GB2312" w:hAnsi="宋体" w:hint="eastAsia"/>
          <w:sz w:val="32"/>
          <w:szCs w:val="32"/>
        </w:rPr>
        <w:t>4表）中的境内销售（营业）收入指标；</w:t>
      </w:r>
    </w:p>
    <w:p w:rsidR="00AC6884" w:rsidRPr="004B7622" w:rsidRDefault="00AC6884" w:rsidP="004B762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仿宋_GB2312" w:eastAsia="仿宋_GB2312" w:hAnsi="宋体" w:hint="eastAsia"/>
          <w:sz w:val="32"/>
          <w:szCs w:val="32"/>
        </w:rPr>
        <w:t>取消了“外国附属机构（保险业）经营情况”（</w:t>
      </w:r>
      <w:proofErr w:type="gramStart"/>
      <w:r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Pr="004B7622">
        <w:rPr>
          <w:rFonts w:ascii="仿宋_GB2312" w:eastAsia="仿宋_GB2312" w:hAnsi="宋体" w:hint="eastAsia"/>
          <w:sz w:val="32"/>
          <w:szCs w:val="32"/>
        </w:rPr>
        <w:t>7表）中的资产管理费收入、中介业务收入、资产管理业务成本、中介业务支出、外方从业人员等5个指标；</w:t>
      </w:r>
    </w:p>
    <w:p w:rsidR="00AC6884" w:rsidRPr="004B7622" w:rsidRDefault="00AC6884" w:rsidP="004B762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仿宋_GB2312" w:eastAsia="仿宋_GB2312" w:hAnsi="宋体" w:hint="eastAsia"/>
          <w:sz w:val="32"/>
          <w:szCs w:val="32"/>
        </w:rPr>
        <w:t>取消了“境外中国附属机构（银行业）经营情况”（</w:t>
      </w:r>
      <w:proofErr w:type="gramStart"/>
      <w:r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Pr="004B7622">
        <w:rPr>
          <w:rFonts w:ascii="仿宋_GB2312" w:eastAsia="仿宋_GB2312" w:hAnsi="宋体" w:hint="eastAsia"/>
          <w:sz w:val="32"/>
          <w:szCs w:val="32"/>
        </w:rPr>
        <w:t>8表）中的职工工资、中方人员工资、实收资本、从业人员、中方人员等5个指标；</w:t>
      </w:r>
    </w:p>
    <w:p w:rsidR="00AC6884" w:rsidRPr="004B7622" w:rsidRDefault="00AC6884" w:rsidP="004B762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仿宋_GB2312" w:eastAsia="仿宋_GB2312" w:hAnsi="宋体" w:hint="eastAsia"/>
          <w:sz w:val="32"/>
          <w:szCs w:val="32"/>
        </w:rPr>
        <w:t>取消了“境外中国附属机构（保险业）经营情况”（</w:t>
      </w:r>
      <w:proofErr w:type="gramStart"/>
      <w:r w:rsidRPr="004B7622">
        <w:rPr>
          <w:rFonts w:ascii="仿宋_GB2312" w:eastAsia="仿宋_GB2312" w:hAnsi="宋体" w:hint="eastAsia"/>
          <w:sz w:val="32"/>
          <w:szCs w:val="32"/>
        </w:rPr>
        <w:t>服贸统综</w:t>
      </w:r>
      <w:proofErr w:type="gramEnd"/>
      <w:r w:rsidRPr="004B7622">
        <w:rPr>
          <w:rFonts w:ascii="仿宋_GB2312" w:eastAsia="仿宋_GB2312" w:hAnsi="宋体" w:hint="eastAsia"/>
          <w:sz w:val="32"/>
          <w:szCs w:val="32"/>
        </w:rPr>
        <w:t>10表）的中外合资项下人寿险指标；</w:t>
      </w:r>
    </w:p>
    <w:p w:rsidR="00AC6884" w:rsidRPr="004B7622" w:rsidRDefault="00AC6884" w:rsidP="004B762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仿宋_GB2312" w:eastAsia="仿宋_GB2312" w:hAnsi="宋体" w:hint="eastAsia"/>
          <w:sz w:val="32"/>
          <w:szCs w:val="32"/>
        </w:rPr>
        <w:t>取消“基本情况”（</w:t>
      </w:r>
      <w:proofErr w:type="gramStart"/>
      <w:r w:rsidRPr="004B7622">
        <w:rPr>
          <w:rFonts w:ascii="仿宋_GB2312" w:eastAsia="仿宋_GB2312" w:hAnsi="宋体" w:hint="eastAsia"/>
          <w:sz w:val="32"/>
          <w:szCs w:val="32"/>
        </w:rPr>
        <w:t>服贸统基</w:t>
      </w:r>
      <w:proofErr w:type="gramEnd"/>
      <w:r w:rsidRPr="004B7622">
        <w:rPr>
          <w:rFonts w:ascii="仿宋_GB2312" w:eastAsia="仿宋_GB2312" w:hAnsi="宋体" w:hint="eastAsia"/>
          <w:sz w:val="32"/>
          <w:szCs w:val="32"/>
        </w:rPr>
        <w:t>1表）中隶属关系、年末从业人员数、企业主要经济指标、建筑企业资质等有关指标。</w:t>
      </w:r>
    </w:p>
    <w:p w:rsidR="00AC6884" w:rsidRPr="004B7622" w:rsidRDefault="00AC6884" w:rsidP="004B762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黑体" w:eastAsia="黑体" w:hAnsi="黑体" w:hint="eastAsia"/>
          <w:sz w:val="32"/>
          <w:szCs w:val="32"/>
        </w:rPr>
        <w:lastRenderedPageBreak/>
        <w:t>四</w:t>
      </w:r>
      <w:r w:rsidR="004B7622" w:rsidRPr="004B7622">
        <w:rPr>
          <w:rFonts w:ascii="黑体" w:eastAsia="黑体" w:hAnsi="黑体" w:hint="eastAsia"/>
          <w:sz w:val="32"/>
          <w:szCs w:val="32"/>
        </w:rPr>
        <w:t>、</w:t>
      </w:r>
      <w:r w:rsidRPr="004B7622">
        <w:rPr>
          <w:rFonts w:ascii="黑体" w:eastAsia="黑体" w:hAnsi="黑体" w:hint="eastAsia"/>
          <w:sz w:val="32"/>
          <w:szCs w:val="32"/>
        </w:rPr>
        <w:t>其他</w:t>
      </w:r>
    </w:p>
    <w:p w:rsidR="00AC6884" w:rsidRPr="004B7622" w:rsidRDefault="00AC6884" w:rsidP="004B7622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4B7622">
        <w:rPr>
          <w:rFonts w:ascii="仿宋_GB2312" w:eastAsia="仿宋_GB2312" w:hAnsi="宋体" w:hint="eastAsia"/>
          <w:sz w:val="32"/>
          <w:szCs w:val="32"/>
        </w:rPr>
        <w:t>取消了第五部分“主要概念和指标解释”；取消了附录中的《国民经济行业分类（GB/T4754-2011）》和《企业注册登记类型》2张表格。</w:t>
      </w:r>
    </w:p>
    <w:p w:rsidR="00BF6F4B" w:rsidRDefault="00BF6F4B" w:rsidP="004B7622">
      <w:bookmarkStart w:id="0" w:name="_GoBack"/>
      <w:bookmarkEnd w:id="0"/>
    </w:p>
    <w:sectPr w:rsidR="00BF6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C80" w:rsidRDefault="00972C80" w:rsidP="00AC6884">
      <w:r>
        <w:separator/>
      </w:r>
    </w:p>
  </w:endnote>
  <w:endnote w:type="continuationSeparator" w:id="0">
    <w:p w:rsidR="00972C80" w:rsidRDefault="00972C80" w:rsidP="00AC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C80" w:rsidRDefault="00972C80" w:rsidP="00AC6884">
      <w:r>
        <w:separator/>
      </w:r>
    </w:p>
  </w:footnote>
  <w:footnote w:type="continuationSeparator" w:id="0">
    <w:p w:rsidR="00972C80" w:rsidRDefault="00972C80" w:rsidP="00AC6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EB"/>
    <w:rsid w:val="00040B0C"/>
    <w:rsid w:val="004B7622"/>
    <w:rsid w:val="00701037"/>
    <w:rsid w:val="00972C80"/>
    <w:rsid w:val="00AC6884"/>
    <w:rsid w:val="00B078E8"/>
    <w:rsid w:val="00B607EB"/>
    <w:rsid w:val="00BF6F4B"/>
    <w:rsid w:val="00DD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AC688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884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AC6884"/>
    <w:rPr>
      <w:rFonts w:ascii="Arial" w:eastAsia="黑体" w:hAnsi="Arial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8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AC688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6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68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6884"/>
    <w:rPr>
      <w:sz w:val="18"/>
      <w:szCs w:val="18"/>
    </w:rPr>
  </w:style>
  <w:style w:type="character" w:customStyle="1" w:styleId="2Char">
    <w:name w:val="标题 2 Char"/>
    <w:basedOn w:val="a0"/>
    <w:link w:val="2"/>
    <w:uiPriority w:val="99"/>
    <w:rsid w:val="00AC6884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2016-12-20T06:09:00Z</cp:lastPrinted>
  <dcterms:created xsi:type="dcterms:W3CDTF">2016-12-08T06:24:00Z</dcterms:created>
  <dcterms:modified xsi:type="dcterms:W3CDTF">2016-12-20T06:10:00Z</dcterms:modified>
</cp:coreProperties>
</file>